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3E91A" w14:textId="77777777" w:rsidR="00C31C71" w:rsidRDefault="00C31C71" w:rsidP="00C31C71">
      <w:pPr>
        <w:pStyle w:val="paragraph"/>
        <w:spacing w:before="0" w:beforeAutospacing="0" w:after="0" w:afterAutospacing="0"/>
        <w:jc w:val="center"/>
        <w:textAlignment w:val="baseline"/>
        <w:rPr>
          <w:rFonts w:ascii="Segoe UI" w:hAnsi="Segoe UI" w:cs="Segoe UI"/>
          <w:sz w:val="18"/>
          <w:szCs w:val="18"/>
        </w:rPr>
      </w:pPr>
      <w:r w:rsidRPr="00D6025C">
        <w:rPr>
          <w:rStyle w:val="normaltextrun"/>
          <w:rFonts w:ascii="Calibri" w:eastAsiaTheme="majorEastAsia" w:hAnsi="Calibri" w:cs="Calibri"/>
          <w:b/>
          <w:bCs/>
          <w:sz w:val="28"/>
          <w:szCs w:val="28"/>
        </w:rPr>
        <w:t>Journalism Department Assessment Plan for 2025-2026</w:t>
      </w:r>
      <w:r w:rsidRPr="00D6025C">
        <w:rPr>
          <w:rStyle w:val="eop"/>
          <w:rFonts w:ascii="Calibri" w:eastAsiaTheme="majorEastAsia" w:hAnsi="Calibri" w:cs="Calibri"/>
          <w:sz w:val="28"/>
          <w:szCs w:val="28"/>
        </w:rPr>
        <w:t> </w:t>
      </w:r>
    </w:p>
    <w:p w14:paraId="2B92584C" w14:textId="2D5ED00F" w:rsidR="00C31C71" w:rsidRDefault="00C31C71" w:rsidP="00C31C71">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eastAsiaTheme="majorEastAsia" w:hAnsi="Calibri" w:cs="Calibri"/>
          <w:b/>
          <w:bCs/>
        </w:rPr>
        <w:t xml:space="preserve">Updated </w:t>
      </w:r>
      <w:r w:rsidR="00D46DB9">
        <w:rPr>
          <w:rStyle w:val="normaltextrun"/>
          <w:rFonts w:ascii="Calibri" w:eastAsiaTheme="majorEastAsia" w:hAnsi="Calibri" w:cs="Calibri"/>
          <w:b/>
          <w:bCs/>
        </w:rPr>
        <w:t>July</w:t>
      </w:r>
      <w:r>
        <w:rPr>
          <w:rStyle w:val="normaltextrun"/>
          <w:rFonts w:ascii="Calibri" w:eastAsiaTheme="majorEastAsia" w:hAnsi="Calibri" w:cs="Calibri"/>
          <w:b/>
          <w:bCs/>
        </w:rPr>
        <w:t xml:space="preserve"> </w:t>
      </w:r>
      <w:r w:rsidR="002579A6">
        <w:rPr>
          <w:rStyle w:val="normaltextrun"/>
          <w:rFonts w:ascii="Calibri" w:eastAsiaTheme="majorEastAsia" w:hAnsi="Calibri" w:cs="Calibri"/>
          <w:b/>
          <w:bCs/>
        </w:rPr>
        <w:t xml:space="preserve">1, </w:t>
      </w:r>
      <w:r>
        <w:rPr>
          <w:rStyle w:val="normaltextrun"/>
          <w:rFonts w:ascii="Calibri" w:eastAsiaTheme="majorEastAsia" w:hAnsi="Calibri" w:cs="Calibri"/>
          <w:b/>
          <w:bCs/>
        </w:rPr>
        <w:t>2025</w:t>
      </w:r>
      <w:r>
        <w:rPr>
          <w:rStyle w:val="eop"/>
          <w:rFonts w:ascii="Calibri" w:eastAsiaTheme="majorEastAsia" w:hAnsi="Calibri" w:cs="Calibri"/>
        </w:rPr>
        <w:t> </w:t>
      </w:r>
    </w:p>
    <w:p w14:paraId="28522AE3"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7E75D19E" w14:textId="200E4E7B" w:rsidR="00986AC1" w:rsidRDefault="410D9919" w:rsidP="0A19402D">
      <w:pPr>
        <w:pStyle w:val="paragraph"/>
        <w:spacing w:before="0" w:beforeAutospacing="0" w:after="0" w:afterAutospacing="0"/>
        <w:textAlignment w:val="baseline"/>
        <w:rPr>
          <w:rFonts w:ascii="Segoe UI" w:hAnsi="Segoe UI" w:cs="Segoe UI"/>
          <w:sz w:val="18"/>
          <w:szCs w:val="18"/>
        </w:rPr>
      </w:pPr>
      <w:r w:rsidRPr="0A19402D">
        <w:rPr>
          <w:rStyle w:val="normaltextrun"/>
          <w:rFonts w:ascii="Calibri" w:eastAsiaTheme="majorEastAsia" w:hAnsi="Calibri" w:cs="Calibri"/>
        </w:rPr>
        <w:t xml:space="preserve">The Department of Journalism uses direct and indirect measures to assess student learning and the effectiveness of the undergraduate journalism curriculum. </w:t>
      </w:r>
      <w:r w:rsidR="2E8A6D11" w:rsidRPr="0A19402D">
        <w:rPr>
          <w:rStyle w:val="normaltextrun"/>
          <w:rFonts w:ascii="Calibri" w:eastAsiaTheme="majorEastAsia" w:hAnsi="Calibri" w:cs="Calibri"/>
        </w:rPr>
        <w:t>A designated faculty member</w:t>
      </w:r>
      <w:r w:rsidRPr="0A19402D">
        <w:rPr>
          <w:rStyle w:val="normaltextrun"/>
          <w:rFonts w:ascii="Calibri" w:eastAsiaTheme="majorEastAsia" w:hAnsi="Calibri" w:cs="Calibri"/>
        </w:rPr>
        <w:t xml:space="preserve"> creates a</w:t>
      </w:r>
      <w:r w:rsidR="003D60D5">
        <w:rPr>
          <w:rStyle w:val="normaltextrun"/>
          <w:rFonts w:ascii="Calibri" w:eastAsiaTheme="majorEastAsia" w:hAnsi="Calibri" w:cs="Calibri"/>
        </w:rPr>
        <w:t xml:space="preserve"> </w:t>
      </w:r>
      <w:r w:rsidRPr="0A19402D">
        <w:rPr>
          <w:rStyle w:val="normaltextrun"/>
          <w:rFonts w:ascii="Calibri" w:eastAsiaTheme="majorEastAsia" w:hAnsi="Calibri" w:cs="Calibri"/>
        </w:rPr>
        <w:t>report that presents the findings from an annual review of results of direct and indirect measures. Department of Journalism Faculty and members of the Department of Journalism Alumni Board review these findings annually to assess whether and how to adjust the curriculum. </w:t>
      </w:r>
      <w:r w:rsidRPr="0A19402D">
        <w:rPr>
          <w:rStyle w:val="eop"/>
          <w:rFonts w:ascii="Calibri" w:eastAsiaTheme="majorEastAsia" w:hAnsi="Calibri" w:cs="Calibri"/>
        </w:rPr>
        <w:t> </w:t>
      </w:r>
    </w:p>
    <w:p w14:paraId="12DB1896"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7A4AF241"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xml:space="preserve">In the 2025-2026 academic year, student learning will be assessed in accordance with </w:t>
      </w:r>
      <w:hyperlink r:id="rId8" w:tgtFrame="_blank" w:history="1">
        <w:r>
          <w:rPr>
            <w:rStyle w:val="normaltextrun"/>
            <w:rFonts w:ascii="Calibri" w:eastAsiaTheme="majorEastAsia" w:hAnsi="Calibri" w:cs="Calibri"/>
            <w:color w:val="0563C1"/>
            <w:u w:val="single"/>
          </w:rPr>
          <w:t>ACEJMC Professional Values and Competencies</w:t>
        </w:r>
      </w:hyperlink>
      <w:r>
        <w:rPr>
          <w:rStyle w:val="normaltextrun"/>
          <w:rFonts w:ascii="Calibri" w:eastAsiaTheme="majorEastAsia" w:hAnsi="Calibri" w:cs="Calibri"/>
        </w:rPr>
        <w:t>. Student learning also will be assessed to evaluate the following Journalism Program Learning Outcomes.</w:t>
      </w:r>
      <w:r>
        <w:rPr>
          <w:rStyle w:val="eop"/>
          <w:rFonts w:ascii="Calibri" w:eastAsiaTheme="majorEastAsia" w:hAnsi="Calibri" w:cs="Calibri"/>
        </w:rPr>
        <w:t> </w:t>
      </w:r>
    </w:p>
    <w:p w14:paraId="283C978F"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378F0AD0" w14:textId="64C89CD7" w:rsidR="00C31C71" w:rsidRDefault="264DCB56" w:rsidP="0A19402D">
      <w:pPr>
        <w:pStyle w:val="paragraph"/>
        <w:spacing w:before="0" w:beforeAutospacing="0" w:after="0" w:afterAutospacing="0"/>
        <w:textAlignment w:val="baseline"/>
        <w:rPr>
          <w:rFonts w:ascii="Segoe UI" w:hAnsi="Segoe UI" w:cs="Segoe UI"/>
          <w:sz w:val="18"/>
          <w:szCs w:val="18"/>
        </w:rPr>
      </w:pPr>
      <w:r w:rsidRPr="0A19402D">
        <w:rPr>
          <w:rStyle w:val="normaltextrun"/>
          <w:rFonts w:ascii="Calibri" w:eastAsiaTheme="majorEastAsia" w:hAnsi="Calibri" w:cs="Calibri"/>
        </w:rPr>
        <w:t>Graduates of the Journalism Program will:</w:t>
      </w:r>
      <w:r w:rsidRPr="0A19402D">
        <w:rPr>
          <w:rStyle w:val="eop"/>
          <w:rFonts w:ascii="Calibri" w:eastAsiaTheme="majorEastAsia" w:hAnsi="Calibri" w:cs="Calibri"/>
        </w:rPr>
        <w:t> </w:t>
      </w:r>
    </w:p>
    <w:p w14:paraId="059E9A71" w14:textId="77777777" w:rsidR="00C31C71" w:rsidRDefault="00C31C71" w:rsidP="00C31C71">
      <w:pPr>
        <w:pStyle w:val="paragraph"/>
        <w:numPr>
          <w:ilvl w:val="0"/>
          <w:numId w:val="1"/>
        </w:numPr>
        <w:shd w:val="clear" w:color="auto" w:fill="FFFFFF"/>
        <w:spacing w:before="0" w:beforeAutospacing="0" w:after="0" w:afterAutospacing="0"/>
        <w:ind w:left="1080" w:firstLine="0"/>
        <w:textAlignment w:val="baseline"/>
        <w:rPr>
          <w:rFonts w:ascii="Calibri" w:hAnsi="Calibri" w:cs="Calibri"/>
        </w:rPr>
      </w:pPr>
      <w:r>
        <w:rPr>
          <w:rStyle w:val="normaltextrun"/>
          <w:rFonts w:ascii="Calibri" w:eastAsiaTheme="majorEastAsia" w:hAnsi="Calibri" w:cs="Calibri"/>
        </w:rPr>
        <w:t>Produce work that includes the voices of members of a diverse society, not just the official, the well-connected and the powerful.</w:t>
      </w:r>
      <w:r>
        <w:rPr>
          <w:rStyle w:val="eop"/>
          <w:rFonts w:ascii="Calibri" w:eastAsiaTheme="majorEastAsia" w:hAnsi="Calibri" w:cs="Calibri"/>
        </w:rPr>
        <w:t> </w:t>
      </w:r>
    </w:p>
    <w:p w14:paraId="3097A277" w14:textId="77777777" w:rsidR="00C31C71" w:rsidRDefault="00C31C71" w:rsidP="00C31C71">
      <w:pPr>
        <w:pStyle w:val="paragraph"/>
        <w:numPr>
          <w:ilvl w:val="0"/>
          <w:numId w:val="2"/>
        </w:numPr>
        <w:shd w:val="clear" w:color="auto" w:fill="FFFFFF"/>
        <w:spacing w:before="0" w:beforeAutospacing="0" w:after="0" w:afterAutospacing="0"/>
        <w:ind w:left="1080" w:firstLine="0"/>
        <w:textAlignment w:val="baseline"/>
        <w:rPr>
          <w:rFonts w:ascii="Calibri" w:hAnsi="Calibri" w:cs="Calibri"/>
        </w:rPr>
      </w:pPr>
      <w:r>
        <w:rPr>
          <w:rStyle w:val="normaltextrun"/>
          <w:rFonts w:ascii="Calibri" w:eastAsiaTheme="majorEastAsia" w:hAnsi="Calibri" w:cs="Calibri"/>
        </w:rPr>
        <w:t>Seek to minimize harm by recognizing stereotypes and pushing to correct them. </w:t>
      </w:r>
      <w:r>
        <w:rPr>
          <w:rStyle w:val="eop"/>
          <w:rFonts w:ascii="Calibri" w:eastAsiaTheme="majorEastAsia" w:hAnsi="Calibri" w:cs="Calibri"/>
        </w:rPr>
        <w:t> </w:t>
      </w:r>
    </w:p>
    <w:p w14:paraId="444078A9" w14:textId="77777777" w:rsidR="00C31C71" w:rsidRDefault="00C31C71" w:rsidP="00C31C71">
      <w:pPr>
        <w:pStyle w:val="paragraph"/>
        <w:numPr>
          <w:ilvl w:val="0"/>
          <w:numId w:val="3"/>
        </w:numPr>
        <w:shd w:val="clear" w:color="auto" w:fill="FFFFFF"/>
        <w:spacing w:before="0" w:beforeAutospacing="0" w:after="0" w:afterAutospacing="0"/>
        <w:ind w:left="1080" w:firstLine="0"/>
        <w:textAlignment w:val="baseline"/>
        <w:rPr>
          <w:rFonts w:ascii="Calibri" w:hAnsi="Calibri" w:cs="Calibri"/>
        </w:rPr>
      </w:pPr>
      <w:r>
        <w:rPr>
          <w:rStyle w:val="normaltextrun"/>
          <w:rFonts w:ascii="Calibri" w:eastAsiaTheme="majorEastAsia" w:hAnsi="Calibri" w:cs="Calibri"/>
        </w:rPr>
        <w:t>Produce audio and visuals to effectively communicate information using industry-standard tools and technologies.</w:t>
      </w:r>
      <w:r>
        <w:rPr>
          <w:rStyle w:val="eop"/>
          <w:rFonts w:ascii="Calibri" w:eastAsiaTheme="majorEastAsia" w:hAnsi="Calibri" w:cs="Calibri"/>
        </w:rPr>
        <w:t> </w:t>
      </w:r>
    </w:p>
    <w:p w14:paraId="7861C588" w14:textId="77777777" w:rsidR="00C31C71" w:rsidRDefault="00C31C71" w:rsidP="00C31C71">
      <w:pPr>
        <w:pStyle w:val="paragraph"/>
        <w:numPr>
          <w:ilvl w:val="0"/>
          <w:numId w:val="4"/>
        </w:numPr>
        <w:shd w:val="clear" w:color="auto" w:fill="FFFFFF"/>
        <w:spacing w:before="0" w:beforeAutospacing="0" w:after="0" w:afterAutospacing="0"/>
        <w:ind w:left="1080" w:firstLine="0"/>
        <w:textAlignment w:val="baseline"/>
        <w:rPr>
          <w:rFonts w:ascii="Calibri" w:hAnsi="Calibri" w:cs="Calibri"/>
        </w:rPr>
      </w:pPr>
      <w:r>
        <w:rPr>
          <w:rStyle w:val="normaltextrun"/>
          <w:rFonts w:ascii="Calibri" w:eastAsiaTheme="majorEastAsia" w:hAnsi="Calibri" w:cs="Calibri"/>
        </w:rPr>
        <w:t>Be adept at crafting effective messages by writing correctly and clearly in multiple styles and media formats appropriate for various audiences.</w:t>
      </w:r>
      <w:r>
        <w:rPr>
          <w:rStyle w:val="eop"/>
          <w:rFonts w:ascii="Calibri" w:eastAsiaTheme="majorEastAsia" w:hAnsi="Calibri" w:cs="Calibri"/>
        </w:rPr>
        <w:t> </w:t>
      </w:r>
    </w:p>
    <w:p w14:paraId="59E3DFF3" w14:textId="77777777" w:rsidR="00C31C71" w:rsidRDefault="00C31C71" w:rsidP="00C31C71">
      <w:pPr>
        <w:pStyle w:val="paragraph"/>
        <w:numPr>
          <w:ilvl w:val="0"/>
          <w:numId w:val="5"/>
        </w:numPr>
        <w:shd w:val="clear" w:color="auto" w:fill="FFFFFF"/>
        <w:spacing w:before="0" w:beforeAutospacing="0" w:after="0" w:afterAutospacing="0"/>
        <w:ind w:left="1080" w:firstLine="0"/>
        <w:textAlignment w:val="baseline"/>
        <w:rPr>
          <w:rFonts w:ascii="Calibri" w:hAnsi="Calibri" w:cs="Calibri"/>
        </w:rPr>
      </w:pPr>
      <w:r>
        <w:rPr>
          <w:rStyle w:val="normaltextrun"/>
          <w:rFonts w:ascii="Calibri" w:eastAsiaTheme="majorEastAsia" w:hAnsi="Calibri" w:cs="Calibri"/>
        </w:rPr>
        <w:t>Utilize critical thinking skills to research and verify factual information, to identify misinformation and to detect biases in their reporting and their media consumption.</w:t>
      </w:r>
      <w:r>
        <w:rPr>
          <w:rStyle w:val="eop"/>
          <w:rFonts w:ascii="Calibri" w:eastAsiaTheme="majorEastAsia" w:hAnsi="Calibri" w:cs="Calibri"/>
        </w:rPr>
        <w:t> </w:t>
      </w:r>
    </w:p>
    <w:p w14:paraId="16135CB3" w14:textId="77777777" w:rsidR="00C31C71" w:rsidRDefault="00C31C71" w:rsidP="00C31C71">
      <w:pPr>
        <w:pStyle w:val="paragraph"/>
        <w:numPr>
          <w:ilvl w:val="0"/>
          <w:numId w:val="6"/>
        </w:numPr>
        <w:shd w:val="clear" w:color="auto" w:fill="FFFFFF"/>
        <w:spacing w:before="0" w:beforeAutospacing="0" w:after="0" w:afterAutospacing="0"/>
        <w:ind w:left="1080" w:firstLine="0"/>
        <w:textAlignment w:val="baseline"/>
        <w:rPr>
          <w:rFonts w:ascii="Calibri" w:hAnsi="Calibri" w:cs="Calibri"/>
        </w:rPr>
      </w:pPr>
      <w:r>
        <w:rPr>
          <w:rStyle w:val="normaltextrun"/>
          <w:rFonts w:ascii="Calibri" w:eastAsiaTheme="majorEastAsia" w:hAnsi="Calibri" w:cs="Calibri"/>
        </w:rPr>
        <w:t>Demonstrate an understanding of the history of journalism and the role of journalists, including contributions of marginalized groups traditionally overlooked.</w:t>
      </w:r>
      <w:r>
        <w:rPr>
          <w:rStyle w:val="eop"/>
          <w:rFonts w:ascii="Calibri" w:eastAsiaTheme="majorEastAsia" w:hAnsi="Calibri" w:cs="Calibri"/>
        </w:rPr>
        <w:t> </w:t>
      </w:r>
    </w:p>
    <w:p w14:paraId="7FD7F652" w14:textId="77777777" w:rsidR="00C31C71" w:rsidRDefault="00C31C71" w:rsidP="00C31C71">
      <w:pPr>
        <w:pStyle w:val="paragraph"/>
        <w:numPr>
          <w:ilvl w:val="0"/>
          <w:numId w:val="7"/>
        </w:numPr>
        <w:shd w:val="clear" w:color="auto" w:fill="FFFFFF"/>
        <w:spacing w:before="0" w:beforeAutospacing="0" w:after="0" w:afterAutospacing="0"/>
        <w:ind w:left="1080" w:firstLine="0"/>
        <w:textAlignment w:val="baseline"/>
        <w:rPr>
          <w:rFonts w:ascii="Calibri" w:hAnsi="Calibri" w:cs="Calibri"/>
        </w:rPr>
      </w:pPr>
      <w:r>
        <w:rPr>
          <w:rStyle w:val="normaltextrun"/>
          <w:rFonts w:ascii="Calibri" w:eastAsiaTheme="majorEastAsia" w:hAnsi="Calibri" w:cs="Calibri"/>
        </w:rPr>
        <w:t>Apply the principles and laws of freedom of speech and press in the United States and understand how these principles and laws differ from those in other countries;</w:t>
      </w:r>
      <w:r>
        <w:rPr>
          <w:rStyle w:val="eop"/>
          <w:rFonts w:ascii="Calibri" w:eastAsiaTheme="majorEastAsia" w:hAnsi="Calibri" w:cs="Calibri"/>
        </w:rPr>
        <w:t> </w:t>
      </w:r>
    </w:p>
    <w:p w14:paraId="1B11A9F1" w14:textId="77777777" w:rsidR="00C31C71" w:rsidRDefault="00C31C71" w:rsidP="00C31C71">
      <w:pPr>
        <w:pStyle w:val="paragraph"/>
        <w:numPr>
          <w:ilvl w:val="0"/>
          <w:numId w:val="8"/>
        </w:numPr>
        <w:spacing w:before="0" w:beforeAutospacing="0" w:after="0" w:afterAutospacing="0"/>
        <w:ind w:left="1080" w:firstLine="0"/>
        <w:textAlignment w:val="baseline"/>
        <w:rPr>
          <w:rFonts w:ascii="Calibri" w:hAnsi="Calibri" w:cs="Calibri"/>
        </w:rPr>
      </w:pPr>
      <w:r>
        <w:rPr>
          <w:rStyle w:val="normaltextrun"/>
          <w:rFonts w:ascii="Calibri" w:eastAsiaTheme="majorEastAsia" w:hAnsi="Calibri" w:cs="Calibri"/>
        </w:rPr>
        <w:t>Demonstrate an understanding of ethical principles and cultural competencies to create work that aligns with domestic and global professional journalism organizations.</w:t>
      </w:r>
      <w:r>
        <w:rPr>
          <w:rStyle w:val="eop"/>
          <w:rFonts w:ascii="Calibri" w:eastAsiaTheme="majorEastAsia" w:hAnsi="Calibri" w:cs="Calibri"/>
        </w:rPr>
        <w:t> </w:t>
      </w:r>
    </w:p>
    <w:p w14:paraId="0FB149A9" w14:textId="77777777" w:rsidR="00C31C71" w:rsidRDefault="00C31C71" w:rsidP="00C31C71">
      <w:pPr>
        <w:pStyle w:val="paragraph"/>
        <w:numPr>
          <w:ilvl w:val="0"/>
          <w:numId w:val="9"/>
        </w:numPr>
        <w:spacing w:before="0" w:beforeAutospacing="0" w:after="0" w:afterAutospacing="0"/>
        <w:ind w:left="1080" w:firstLine="0"/>
        <w:textAlignment w:val="baseline"/>
        <w:rPr>
          <w:rFonts w:ascii="Calibri" w:hAnsi="Calibri" w:cs="Calibri"/>
        </w:rPr>
      </w:pPr>
      <w:r>
        <w:rPr>
          <w:rStyle w:val="normaltextrun"/>
          <w:rFonts w:ascii="Calibri" w:eastAsiaTheme="majorEastAsia" w:hAnsi="Calibri" w:cs="Calibri"/>
        </w:rPr>
        <w:t>Correctly apply numerical and statistical concepts where applicable.</w:t>
      </w:r>
      <w:r>
        <w:rPr>
          <w:rStyle w:val="eop"/>
          <w:rFonts w:ascii="Calibri" w:eastAsiaTheme="majorEastAsia" w:hAnsi="Calibri" w:cs="Calibri"/>
        </w:rPr>
        <w:t> </w:t>
      </w:r>
    </w:p>
    <w:p w14:paraId="1F639A55" w14:textId="77777777" w:rsidR="00C31C71" w:rsidRDefault="00C31C71" w:rsidP="00C31C71">
      <w:pPr>
        <w:pStyle w:val="paragraph"/>
        <w:numPr>
          <w:ilvl w:val="0"/>
          <w:numId w:val="10"/>
        </w:numPr>
        <w:spacing w:before="0" w:beforeAutospacing="0" w:after="0" w:afterAutospacing="0"/>
        <w:ind w:left="1080" w:firstLine="0"/>
        <w:textAlignment w:val="baseline"/>
        <w:rPr>
          <w:rFonts w:ascii="Calibri" w:hAnsi="Calibri" w:cs="Calibri"/>
        </w:rPr>
      </w:pPr>
      <w:r>
        <w:rPr>
          <w:rStyle w:val="normaltextrun"/>
          <w:rFonts w:ascii="Calibri" w:eastAsiaTheme="majorEastAsia" w:hAnsi="Calibri" w:cs="Calibri"/>
        </w:rPr>
        <w:t>Edit their own work and that of others for accuracy and fairness, clarity, appropriate style, grammatical correctness, and legal and ethical compliance.</w:t>
      </w:r>
      <w:r>
        <w:rPr>
          <w:rStyle w:val="eop"/>
          <w:rFonts w:ascii="Calibri" w:eastAsiaTheme="majorEastAsia" w:hAnsi="Calibri" w:cs="Calibri"/>
        </w:rPr>
        <w:t> </w:t>
      </w:r>
    </w:p>
    <w:p w14:paraId="4B2482B9" w14:textId="77777777" w:rsidR="00C31C71" w:rsidRDefault="00C31C71" w:rsidP="00C31C71">
      <w:pPr>
        <w:pStyle w:val="paragraph"/>
        <w:numPr>
          <w:ilvl w:val="0"/>
          <w:numId w:val="11"/>
        </w:numPr>
        <w:spacing w:before="0" w:beforeAutospacing="0" w:after="0" w:afterAutospacing="0"/>
        <w:ind w:left="1080" w:firstLine="0"/>
        <w:textAlignment w:val="baseline"/>
        <w:rPr>
          <w:rFonts w:ascii="Calibri" w:hAnsi="Calibri" w:cs="Calibri"/>
        </w:rPr>
      </w:pPr>
      <w:r>
        <w:rPr>
          <w:rStyle w:val="normaltextrun"/>
          <w:rFonts w:ascii="Calibri" w:eastAsiaTheme="majorEastAsia" w:hAnsi="Calibri" w:cs="Calibri"/>
        </w:rPr>
        <w:t>Compete effectively in media job markets.</w:t>
      </w:r>
      <w:r>
        <w:rPr>
          <w:rStyle w:val="eop"/>
          <w:rFonts w:ascii="Calibri" w:eastAsiaTheme="majorEastAsia" w:hAnsi="Calibri" w:cs="Calibri"/>
        </w:rPr>
        <w:t> </w:t>
      </w:r>
    </w:p>
    <w:p w14:paraId="52B7D6DC"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71BAA616"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rPr>
        <w:t>Direct Measures for Assessing Student Learning</w:t>
      </w:r>
      <w:r>
        <w:rPr>
          <w:rStyle w:val="eop"/>
          <w:rFonts w:ascii="Calibri" w:eastAsiaTheme="majorEastAsia" w:hAnsi="Calibri" w:cs="Calibri"/>
        </w:rPr>
        <w:t> </w:t>
      </w:r>
    </w:p>
    <w:p w14:paraId="208296FA"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4CE6A765" w14:textId="723EEB08"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xml:space="preserve">Students enrolled in Journalism and Society (JRN 1111) complete </w:t>
      </w:r>
      <w:hyperlink r:id="rId9" w:tgtFrame="_blank" w:history="1">
        <w:r>
          <w:rPr>
            <w:rStyle w:val="normaltextrun"/>
            <w:rFonts w:ascii="Calibri" w:eastAsiaTheme="majorEastAsia" w:hAnsi="Calibri" w:cs="Calibri"/>
            <w:color w:val="0563C1"/>
            <w:u w:val="single"/>
          </w:rPr>
          <w:t>one set</w:t>
        </w:r>
      </w:hyperlink>
      <w:r>
        <w:rPr>
          <w:rStyle w:val="normaltextrun"/>
          <w:rFonts w:ascii="Calibri" w:eastAsiaTheme="majorEastAsia" w:hAnsi="Calibri" w:cs="Calibri"/>
        </w:rPr>
        <w:t xml:space="preserve"> of multiple-choice questions at the end of each semester. This metric is designed to evaluate students’ understanding of journalism’s role in history and society, diversity, and basic numeracy. </w:t>
      </w:r>
      <w:r>
        <w:rPr>
          <w:rStyle w:val="eop"/>
          <w:rFonts w:ascii="Calibri" w:eastAsiaTheme="majorEastAsia" w:hAnsi="Calibri" w:cs="Calibri"/>
        </w:rPr>
        <w:t> </w:t>
      </w:r>
    </w:p>
    <w:p w14:paraId="47B0BED5"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6295D5DB"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lastRenderedPageBreak/>
        <w:t xml:space="preserve">Students enrolled in Writing and Reporting (JRN 1196) complete </w:t>
      </w:r>
      <w:hyperlink r:id="rId10" w:tgtFrame="_blank" w:history="1">
        <w:r>
          <w:rPr>
            <w:rStyle w:val="normaltextrun"/>
            <w:rFonts w:ascii="Calibri" w:eastAsiaTheme="majorEastAsia" w:hAnsi="Calibri" w:cs="Calibri"/>
            <w:color w:val="0563C1"/>
            <w:u w:val="single"/>
          </w:rPr>
          <w:t>a set assignment</w:t>
        </w:r>
      </w:hyperlink>
      <w:r>
        <w:rPr>
          <w:rStyle w:val="normaltextrun"/>
          <w:rFonts w:ascii="Calibri" w:eastAsiaTheme="majorEastAsia" w:hAnsi="Calibri" w:cs="Calibri"/>
        </w:rPr>
        <w:t xml:space="preserve"> at the end of each semester. The assignment assesses students’ skills differentiating fact from opinion and understanding of key components of news articles. Students also write a lead, nut graph, and quote. Journalism department faculty members annually review students’ responses and writing, and then faculty members evaluate whether and how the curriculum ought to change.</w:t>
      </w:r>
      <w:r>
        <w:rPr>
          <w:rStyle w:val="eop"/>
          <w:rFonts w:ascii="Calibri" w:eastAsiaTheme="majorEastAsia" w:hAnsi="Calibri" w:cs="Calibri"/>
        </w:rPr>
        <w:t> </w:t>
      </w:r>
    </w:p>
    <w:p w14:paraId="293A22A7"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36503051" w14:textId="3EDB04CD"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xml:space="preserve">Students enrolled in Journalism Law and Ethics (JRN 3101) complete a </w:t>
      </w:r>
      <w:hyperlink r:id="rId11" w:tgtFrame="_blank" w:history="1">
        <w:r>
          <w:rPr>
            <w:rStyle w:val="normaltextrun"/>
            <w:rFonts w:ascii="Calibri" w:eastAsiaTheme="majorEastAsia" w:hAnsi="Calibri" w:cs="Calibri"/>
            <w:color w:val="0563C1"/>
            <w:u w:val="single"/>
          </w:rPr>
          <w:t>set of multiple-choice and open-ended questions</w:t>
        </w:r>
      </w:hyperlink>
      <w:r>
        <w:rPr>
          <w:rStyle w:val="normaltextrun"/>
          <w:rFonts w:ascii="Calibri" w:eastAsiaTheme="majorEastAsia" w:hAnsi="Calibri" w:cs="Calibri"/>
        </w:rPr>
        <w:t xml:space="preserve"> at the beginning and end of each semester. This metric assesses student understanding of journalists’ ethical responsibilities, journalists’ free expression rights, and relevant legal regulations in the United States and abroad. Faculty members review the students’ responses to assess whether and how the curriculum ought to change to foster a deeper understanding of ethics and law in the United States and abroad.</w:t>
      </w:r>
      <w:r>
        <w:rPr>
          <w:rStyle w:val="eop"/>
          <w:rFonts w:ascii="Calibri" w:eastAsiaTheme="majorEastAsia" w:hAnsi="Calibri" w:cs="Calibri"/>
        </w:rPr>
        <w:t> </w:t>
      </w:r>
      <w:r w:rsidR="00C9356B">
        <w:rPr>
          <w:rStyle w:val="eop"/>
          <w:rFonts w:ascii="Calibri" w:eastAsiaTheme="majorEastAsia" w:hAnsi="Calibri" w:cs="Calibri"/>
        </w:rPr>
        <w:t xml:space="preserve">For all multiple choice direct assessments, the department </w:t>
      </w:r>
      <w:r w:rsidR="002A06EE">
        <w:rPr>
          <w:rStyle w:val="eop"/>
          <w:rFonts w:ascii="Calibri" w:eastAsiaTheme="majorEastAsia" w:hAnsi="Calibri" w:cs="Calibri"/>
        </w:rPr>
        <w:t xml:space="preserve">considers a learning objective achieved if at least 70% of students can answer the question correctly. </w:t>
      </w:r>
    </w:p>
    <w:p w14:paraId="3D5A707D"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519A35D0"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xml:space="preserve">Students complete assignments that reflect their understanding of diversity, representation, and inclusion in each Democracy, Representation, and Inclusion course. Faculty members who teach these courses are asked to apply a </w:t>
      </w:r>
      <w:hyperlink r:id="rId12" w:tgtFrame="_blank" w:history="1">
        <w:r>
          <w:rPr>
            <w:rStyle w:val="normaltextrun"/>
            <w:rFonts w:ascii="Calibri" w:eastAsiaTheme="majorEastAsia" w:hAnsi="Calibri" w:cs="Calibri"/>
            <w:color w:val="0563C1"/>
            <w:u w:val="single"/>
          </w:rPr>
          <w:t>rubric</w:t>
        </w:r>
      </w:hyperlink>
      <w:r>
        <w:rPr>
          <w:rStyle w:val="normaltextrun"/>
          <w:rFonts w:ascii="Calibri" w:eastAsiaTheme="majorEastAsia" w:hAnsi="Calibri" w:cs="Calibri"/>
        </w:rPr>
        <w:t xml:space="preserve"> to evaluate a sample of students’ work from these courses each semester to assess whether and how the curriculum ought to change to promote student understanding of their roles and journalists’ roles in a multicultural society. Faculty members review faculty responses to assess whether and how the curriculum ought to change to promote students’ awareness and understanding of diversity, representation, and inclusion.</w:t>
      </w:r>
      <w:r>
        <w:rPr>
          <w:rStyle w:val="eop"/>
          <w:rFonts w:ascii="Calibri" w:eastAsiaTheme="majorEastAsia" w:hAnsi="Calibri" w:cs="Calibri"/>
        </w:rPr>
        <w:t> </w:t>
      </w:r>
    </w:p>
    <w:p w14:paraId="240F5491"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7B2BF6A5" w14:textId="7AA342AA"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xml:space="preserve">To gauge students’ mastery of Journalism Department learning goals through students’ completion of required courses and electives, students’ learning is assessed in two ways near the time of their graduation. First, journalism students enrolled in capstone courses complete a </w:t>
      </w:r>
      <w:hyperlink r:id="rId13" w:tgtFrame="_blank" w:history="1">
        <w:r>
          <w:rPr>
            <w:rStyle w:val="normaltextrun"/>
            <w:rFonts w:ascii="Calibri" w:eastAsiaTheme="majorEastAsia" w:hAnsi="Calibri" w:cs="Calibri"/>
            <w:color w:val="0563C1"/>
            <w:u w:val="single"/>
          </w:rPr>
          <w:t>set of multiple-choice questions</w:t>
        </w:r>
      </w:hyperlink>
      <w:r>
        <w:rPr>
          <w:rStyle w:val="normaltextrun"/>
          <w:rFonts w:ascii="Calibri" w:eastAsiaTheme="majorEastAsia" w:hAnsi="Calibri" w:cs="Calibri"/>
        </w:rPr>
        <w:t xml:space="preserve"> at the end of each semester. These questions assess every learning goal for journalism majors. Second, at the end of each spring semester, </w:t>
      </w:r>
      <w:r w:rsidR="00986AC1">
        <w:rPr>
          <w:rStyle w:val="normaltextrun"/>
          <w:rFonts w:ascii="Calibri" w:eastAsiaTheme="majorEastAsia" w:hAnsi="Calibri" w:cs="Calibri"/>
        </w:rPr>
        <w:t>professional</w:t>
      </w:r>
      <w:r>
        <w:rPr>
          <w:rStyle w:val="normaltextrun"/>
          <w:rFonts w:ascii="Calibri" w:eastAsiaTheme="majorEastAsia" w:hAnsi="Calibri" w:cs="Calibri"/>
        </w:rPr>
        <w:t>s, who are members of the Journalism Alumni Board, assess whether and how a sample of student work from capstone courses reflects mastery of every learning goal for journalism majors. Faculty members review the results from the question set and alumni feedback to determine whether and how the curriculum ought to change.</w:t>
      </w:r>
      <w:r>
        <w:rPr>
          <w:rStyle w:val="eop"/>
          <w:rFonts w:ascii="Calibri" w:eastAsiaTheme="majorEastAsia" w:hAnsi="Calibri" w:cs="Calibri"/>
        </w:rPr>
        <w:t> </w:t>
      </w:r>
    </w:p>
    <w:p w14:paraId="60A20C14"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43B64A16" w14:textId="6F9D5FEA"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xml:space="preserve">Although students are not required to complete internships for credit, some students choose to complete internships for credit. Journalism professionals and faculty assess these students’ learning. Journalism professionals who are supervising interns are asked to complete a </w:t>
      </w:r>
      <w:hyperlink r:id="rId14" w:tgtFrame="_blank" w:history="1">
        <w:r>
          <w:rPr>
            <w:rStyle w:val="normaltextrun"/>
            <w:rFonts w:ascii="Calibri" w:eastAsiaTheme="majorEastAsia" w:hAnsi="Calibri" w:cs="Calibri"/>
            <w:color w:val="0563C1"/>
            <w:u w:val="single"/>
          </w:rPr>
          <w:t>question set</w:t>
        </w:r>
      </w:hyperlink>
      <w:r>
        <w:rPr>
          <w:rStyle w:val="normaltextrun"/>
          <w:rFonts w:ascii="Calibri" w:eastAsiaTheme="majorEastAsia" w:hAnsi="Calibri" w:cs="Calibri"/>
        </w:rPr>
        <w:t xml:space="preserve"> that evaluates students’ mastery of every learning goal for journalism majors and ACEJMC competencies and values. Supervisors also provide written feedback about students’ performance. The Department </w:t>
      </w:r>
      <w:r w:rsidR="00841FA0">
        <w:rPr>
          <w:rStyle w:val="normaltextrun"/>
          <w:rFonts w:ascii="Calibri" w:eastAsiaTheme="majorEastAsia" w:hAnsi="Calibri" w:cs="Calibri"/>
        </w:rPr>
        <w:t xml:space="preserve">of Journalism </w:t>
      </w:r>
      <w:r>
        <w:rPr>
          <w:rStyle w:val="normaltextrun"/>
          <w:rFonts w:ascii="Calibri" w:eastAsiaTheme="majorEastAsia" w:hAnsi="Calibri" w:cs="Calibri"/>
        </w:rPr>
        <w:t>Internship Coordinator evaluates how supervisors’ feedback and samples of students’ work reflect students’ understanding of every learning goal for journalism majors. The Journalism Department Internship Coordinator shares a summary of these evaluations with the faculty, who consider whether to recommend curricular revision.</w:t>
      </w:r>
      <w:r>
        <w:rPr>
          <w:rStyle w:val="eop"/>
          <w:rFonts w:ascii="Calibri" w:eastAsiaTheme="majorEastAsia" w:hAnsi="Calibri" w:cs="Calibri"/>
        </w:rPr>
        <w:t> </w:t>
      </w:r>
    </w:p>
    <w:p w14:paraId="4344FA45"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25C510F2" w14:textId="77777777" w:rsidR="00D6025C" w:rsidRDefault="00D6025C" w:rsidP="00C31C71">
      <w:pPr>
        <w:pStyle w:val="paragraph"/>
        <w:spacing w:before="0" w:beforeAutospacing="0" w:after="0" w:afterAutospacing="0"/>
        <w:textAlignment w:val="baseline"/>
        <w:rPr>
          <w:rStyle w:val="normaltextrun"/>
          <w:rFonts w:ascii="Calibri" w:eastAsiaTheme="majorEastAsia" w:hAnsi="Calibri" w:cs="Calibri"/>
          <w:b/>
          <w:bCs/>
        </w:rPr>
      </w:pPr>
    </w:p>
    <w:p w14:paraId="4841FF75" w14:textId="2F4C8633"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rPr>
        <w:t>Indirect Measures for Assessing Student Learning</w:t>
      </w:r>
      <w:r>
        <w:rPr>
          <w:rStyle w:val="eop"/>
          <w:rFonts w:ascii="Calibri" w:eastAsiaTheme="majorEastAsia" w:hAnsi="Calibri" w:cs="Calibri"/>
        </w:rPr>
        <w:t> </w:t>
      </w:r>
    </w:p>
    <w:p w14:paraId="26F215E7"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303F1610"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xml:space="preserve">Near the midterm point in each semester, instructors of </w:t>
      </w:r>
      <w:hyperlink r:id="rId15" w:tgtFrame="_blank" w:history="1">
        <w:r>
          <w:rPr>
            <w:rStyle w:val="normaltextrun"/>
            <w:rFonts w:ascii="Calibri" w:eastAsiaTheme="majorEastAsia" w:hAnsi="Calibri" w:cs="Calibri"/>
            <w:color w:val="0563C1"/>
            <w:u w:val="single"/>
          </w:rPr>
          <w:t>Philadelphia Neighborhoods courses</w:t>
        </w:r>
      </w:hyperlink>
      <w:r>
        <w:rPr>
          <w:rStyle w:val="normaltextrun"/>
          <w:rFonts w:ascii="Calibri" w:eastAsiaTheme="majorEastAsia" w:hAnsi="Calibri" w:cs="Calibri"/>
        </w:rPr>
        <w:t xml:space="preserve"> and </w:t>
      </w:r>
      <w:hyperlink r:id="rId16" w:tgtFrame="_blank" w:history="1">
        <w:r>
          <w:rPr>
            <w:rStyle w:val="normaltextrun"/>
            <w:rFonts w:ascii="Calibri" w:eastAsiaTheme="majorEastAsia" w:hAnsi="Calibri" w:cs="Calibri"/>
            <w:color w:val="0563C1"/>
            <w:u w:val="single"/>
          </w:rPr>
          <w:t>capstone courses</w:t>
        </w:r>
      </w:hyperlink>
      <w:r>
        <w:rPr>
          <w:rStyle w:val="normaltextrun"/>
          <w:rFonts w:ascii="Calibri" w:eastAsiaTheme="majorEastAsia" w:hAnsi="Calibri" w:cs="Calibri"/>
        </w:rPr>
        <w:t xml:space="preserve"> complete questionnaires that evaluates students’ mastery of each learning outcome for the journalism curriculum. Faculty review instructors’ feedback to assess whether curricular change is recommended.</w:t>
      </w:r>
      <w:r>
        <w:rPr>
          <w:rStyle w:val="eop"/>
          <w:rFonts w:ascii="Calibri" w:eastAsiaTheme="majorEastAsia" w:hAnsi="Calibri" w:cs="Calibri"/>
        </w:rPr>
        <w:t> </w:t>
      </w:r>
    </w:p>
    <w:p w14:paraId="7F3E20CD"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0D7D5322" w14:textId="4DF571AB" w:rsidR="00C31C71" w:rsidRDefault="264DCB56" w:rsidP="0A19402D">
      <w:pPr>
        <w:pStyle w:val="paragraph"/>
        <w:spacing w:before="0" w:beforeAutospacing="0" w:after="0" w:afterAutospacing="0"/>
        <w:textAlignment w:val="baseline"/>
        <w:rPr>
          <w:rFonts w:ascii="Segoe UI" w:hAnsi="Segoe UI" w:cs="Segoe UI"/>
          <w:sz w:val="18"/>
          <w:szCs w:val="18"/>
        </w:rPr>
      </w:pPr>
      <w:r w:rsidRPr="0A19402D">
        <w:rPr>
          <w:rStyle w:val="normaltextrun"/>
          <w:rFonts w:ascii="Calibri" w:eastAsiaTheme="majorEastAsia" w:hAnsi="Calibri" w:cs="Calibri"/>
        </w:rPr>
        <w:t xml:space="preserve">The Department </w:t>
      </w:r>
      <w:r w:rsidR="7942CCBD" w:rsidRPr="0A19402D">
        <w:rPr>
          <w:rStyle w:val="normaltextrun"/>
          <w:rFonts w:ascii="Calibri" w:eastAsiaTheme="majorEastAsia" w:hAnsi="Calibri" w:cs="Calibri"/>
        </w:rPr>
        <w:t xml:space="preserve">of Journalism </w:t>
      </w:r>
      <w:r w:rsidRPr="0A19402D">
        <w:rPr>
          <w:rStyle w:val="normaltextrun"/>
          <w:rFonts w:ascii="Calibri" w:eastAsiaTheme="majorEastAsia" w:hAnsi="Calibri" w:cs="Calibri"/>
        </w:rPr>
        <w:t>Chair assesses the quality of teaching and commitment to diversity by reviewing student feedback forms every semester. The department chair specifically reviews the item that asks whether each instructor, overall, taught the course well and comments on each instructor’s willingness to create an inclusive environment for all members of a course.  Faculty also periodically perform teaching observations. </w:t>
      </w:r>
      <w:r w:rsidRPr="0A19402D">
        <w:rPr>
          <w:rStyle w:val="eop"/>
          <w:rFonts w:ascii="Calibri" w:eastAsiaTheme="majorEastAsia" w:hAnsi="Calibri" w:cs="Calibri"/>
        </w:rPr>
        <w:t> </w:t>
      </w:r>
    </w:p>
    <w:p w14:paraId="1BEB002B"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217229AB" w14:textId="6A7D57EC"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Members of the Curriculum Committee and/or Diversity Committee assess how each course address</w:t>
      </w:r>
      <w:r w:rsidR="00D6025C">
        <w:rPr>
          <w:rStyle w:val="normaltextrun"/>
          <w:rFonts w:ascii="Calibri" w:eastAsiaTheme="majorEastAsia" w:hAnsi="Calibri" w:cs="Calibri"/>
        </w:rPr>
        <w:t>es</w:t>
      </w:r>
      <w:r>
        <w:rPr>
          <w:rStyle w:val="normaltextrun"/>
          <w:rFonts w:ascii="Calibri" w:eastAsiaTheme="majorEastAsia" w:hAnsi="Calibri" w:cs="Calibri"/>
        </w:rPr>
        <w:t xml:space="preserve"> access, engagement, diversity, and inclusion. Each spring, these faculty members apply a </w:t>
      </w:r>
      <w:hyperlink r:id="rId17" w:tgtFrame="_blank" w:history="1">
        <w:r>
          <w:rPr>
            <w:rStyle w:val="normaltextrun"/>
            <w:rFonts w:ascii="Calibri" w:eastAsiaTheme="majorEastAsia" w:hAnsi="Calibri" w:cs="Calibri"/>
            <w:color w:val="0563C1"/>
            <w:u w:val="single"/>
          </w:rPr>
          <w:t>rubric</w:t>
        </w:r>
      </w:hyperlink>
      <w:r>
        <w:rPr>
          <w:rStyle w:val="normaltextrun"/>
          <w:rFonts w:ascii="Calibri" w:eastAsiaTheme="majorEastAsia" w:hAnsi="Calibri" w:cs="Calibri"/>
        </w:rPr>
        <w:t xml:space="preserve"> for analysis of student-centered learning to analyze syllabi for undergraduate journalism courses.</w:t>
      </w:r>
      <w:r>
        <w:rPr>
          <w:rStyle w:val="eop"/>
          <w:rFonts w:ascii="Calibri" w:eastAsiaTheme="majorEastAsia" w:hAnsi="Calibri" w:cs="Calibri"/>
        </w:rPr>
        <w:t> </w:t>
      </w:r>
    </w:p>
    <w:p w14:paraId="33B559DE"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4F455DD5"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xml:space="preserve">After completing a Democracy, Representation, and Inclusion course, students are asked to complete a </w:t>
      </w:r>
      <w:hyperlink r:id="rId18" w:tgtFrame="_blank" w:history="1">
        <w:r>
          <w:rPr>
            <w:rStyle w:val="normaltextrun"/>
            <w:rFonts w:ascii="Calibri" w:eastAsiaTheme="majorEastAsia" w:hAnsi="Calibri" w:cs="Calibri"/>
            <w:color w:val="0563C1"/>
            <w:u w:val="single"/>
          </w:rPr>
          <w:t>question set</w:t>
        </w:r>
      </w:hyperlink>
      <w:r>
        <w:rPr>
          <w:rStyle w:val="normaltextrun"/>
          <w:rFonts w:ascii="Calibri" w:eastAsiaTheme="majorEastAsia" w:hAnsi="Calibri" w:cs="Calibri"/>
        </w:rPr>
        <w:t xml:space="preserve"> designed to encourage students to reflect upon what they have learned about their roles in a multicultural society, historical power imbalances, in addition to racism, sexism, and other forms of discrimination.</w:t>
      </w:r>
      <w:r>
        <w:rPr>
          <w:rStyle w:val="eop"/>
          <w:rFonts w:ascii="Calibri" w:eastAsiaTheme="majorEastAsia" w:hAnsi="Calibri" w:cs="Calibri"/>
        </w:rPr>
        <w:t> </w:t>
      </w:r>
    </w:p>
    <w:p w14:paraId="332D9975"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7764F89D" w14:textId="1CF03821"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xml:space="preserve">The Department </w:t>
      </w:r>
      <w:r w:rsidR="00AF682E">
        <w:rPr>
          <w:rStyle w:val="normaltextrun"/>
          <w:rFonts w:ascii="Calibri" w:eastAsiaTheme="majorEastAsia" w:hAnsi="Calibri" w:cs="Calibri"/>
        </w:rPr>
        <w:t xml:space="preserve">of Journalism </w:t>
      </w:r>
      <w:r>
        <w:rPr>
          <w:rStyle w:val="normaltextrun"/>
          <w:rFonts w:ascii="Calibri" w:eastAsiaTheme="majorEastAsia" w:hAnsi="Calibri" w:cs="Calibri"/>
        </w:rPr>
        <w:t>annually records students’ awards, publications, and internships. These accomplishments are reviewed to consider what students’ accomplishments indicate about their mastery of learning outcomes for journalism majors.</w:t>
      </w:r>
      <w:r>
        <w:rPr>
          <w:rStyle w:val="eop"/>
          <w:rFonts w:ascii="Calibri" w:eastAsiaTheme="majorEastAsia" w:hAnsi="Calibri" w:cs="Calibri"/>
        </w:rPr>
        <w:t> </w:t>
      </w:r>
    </w:p>
    <w:p w14:paraId="77A29A70"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340BC12F"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The Klein College of Media and Communication performs an annual survey of alumni. This survey records job placement and graduate school entrance of recent graduates. Faculty annually consider what students’ post-graduation placements indirectly indicate about students’ skill sets. </w:t>
      </w:r>
      <w:r>
        <w:rPr>
          <w:rStyle w:val="eop"/>
          <w:rFonts w:ascii="Calibri" w:eastAsiaTheme="majorEastAsia" w:hAnsi="Calibri" w:cs="Calibri"/>
        </w:rPr>
        <w:t> </w:t>
      </w:r>
    </w:p>
    <w:p w14:paraId="41FF03B6"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6F3E3C93" w14:textId="17DBA4F1"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xml:space="preserve">The Journalism Department annually invites graduates to reflect on how well they felt they learned what they need to succeed in journalism, what aspects of the program helped them learn what they needed to succeed in journalism, and what suggestions they have for improvement of the program. Faculty ask these questions during an annual meeting of the Alumni Board. Faculty also invite alumni to complete a question </w:t>
      </w:r>
      <w:hyperlink r:id="rId19" w:tgtFrame="_blank" w:history="1">
        <w:r>
          <w:rPr>
            <w:rStyle w:val="normaltextrun"/>
            <w:rFonts w:ascii="Calibri" w:eastAsiaTheme="majorEastAsia" w:hAnsi="Calibri" w:cs="Calibri"/>
            <w:color w:val="0563C1"/>
            <w:u w:val="single"/>
          </w:rPr>
          <w:t>set</w:t>
        </w:r>
      </w:hyperlink>
      <w:r>
        <w:rPr>
          <w:rStyle w:val="normaltextrun"/>
          <w:rFonts w:ascii="Calibri" w:eastAsiaTheme="majorEastAsia" w:hAnsi="Calibri" w:cs="Calibri"/>
        </w:rPr>
        <w:t xml:space="preserve"> available online.</w:t>
      </w:r>
      <w:r>
        <w:rPr>
          <w:rStyle w:val="eop"/>
          <w:rFonts w:ascii="Calibri" w:eastAsiaTheme="majorEastAsia" w:hAnsi="Calibri" w:cs="Calibri"/>
        </w:rPr>
        <w:t> </w:t>
      </w:r>
    </w:p>
    <w:p w14:paraId="41A6BCFA"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34AC9A1D" w14:textId="776F751E" w:rsidR="00C31C71" w:rsidRDefault="264DCB56" w:rsidP="0A19402D">
      <w:pPr>
        <w:pStyle w:val="paragraph"/>
        <w:spacing w:before="0" w:beforeAutospacing="0" w:after="0" w:afterAutospacing="0"/>
        <w:textAlignment w:val="baseline"/>
        <w:rPr>
          <w:rFonts w:ascii="Segoe UI" w:hAnsi="Segoe UI" w:cs="Segoe UI"/>
          <w:sz w:val="18"/>
          <w:szCs w:val="18"/>
        </w:rPr>
      </w:pPr>
      <w:r w:rsidRPr="0A19402D">
        <w:rPr>
          <w:rStyle w:val="normaltextrun"/>
          <w:rFonts w:ascii="Calibri" w:eastAsiaTheme="majorEastAsia" w:hAnsi="Calibri" w:cs="Calibri"/>
        </w:rPr>
        <w:t xml:space="preserve">The Department </w:t>
      </w:r>
      <w:r w:rsidR="72DFEB85" w:rsidRPr="0A19402D">
        <w:rPr>
          <w:rStyle w:val="normaltextrun"/>
          <w:rFonts w:ascii="Calibri" w:eastAsiaTheme="majorEastAsia" w:hAnsi="Calibri" w:cs="Calibri"/>
        </w:rPr>
        <w:t xml:space="preserve">of Journalism </w:t>
      </w:r>
      <w:r w:rsidRPr="0A19402D">
        <w:rPr>
          <w:rStyle w:val="normaltextrun"/>
          <w:rFonts w:ascii="Calibri" w:eastAsiaTheme="majorEastAsia" w:hAnsi="Calibri" w:cs="Calibri"/>
        </w:rPr>
        <w:t xml:space="preserve">Chair and Department </w:t>
      </w:r>
      <w:r w:rsidR="2A15CDD2" w:rsidRPr="0A19402D">
        <w:rPr>
          <w:rStyle w:val="normaltextrun"/>
          <w:rFonts w:ascii="Calibri" w:eastAsiaTheme="majorEastAsia" w:hAnsi="Calibri" w:cs="Calibri"/>
        </w:rPr>
        <w:t xml:space="preserve">of Journalism </w:t>
      </w:r>
      <w:r w:rsidRPr="0A19402D">
        <w:rPr>
          <w:rStyle w:val="normaltextrun"/>
          <w:rFonts w:ascii="Calibri" w:eastAsiaTheme="majorEastAsia" w:hAnsi="Calibri" w:cs="Calibri"/>
        </w:rPr>
        <w:t>Director of Undergraduate Studies welcome faculty members to share their perspectives on students’ strengths and their concerns about student learning. The faculty follows up on these conversations during monthly faculty meetings.</w:t>
      </w:r>
      <w:r w:rsidRPr="0A19402D">
        <w:rPr>
          <w:rStyle w:val="eop"/>
          <w:rFonts w:ascii="Calibri" w:eastAsiaTheme="majorEastAsia" w:hAnsi="Calibri" w:cs="Calibri"/>
        </w:rPr>
        <w:t> </w:t>
      </w:r>
    </w:p>
    <w:p w14:paraId="5CA11576" w14:textId="77777777" w:rsidR="00C31C71" w:rsidRDefault="264DCB56" w:rsidP="0A19402D">
      <w:pPr>
        <w:pStyle w:val="paragraph"/>
        <w:spacing w:before="0" w:beforeAutospacing="0" w:after="0" w:afterAutospacing="0"/>
        <w:textAlignment w:val="baseline"/>
        <w:rPr>
          <w:rFonts w:ascii="Segoe UI" w:hAnsi="Segoe UI" w:cs="Segoe UI"/>
          <w:sz w:val="18"/>
          <w:szCs w:val="18"/>
        </w:rPr>
      </w:pPr>
      <w:r w:rsidRPr="0A19402D">
        <w:rPr>
          <w:rStyle w:val="eop"/>
          <w:rFonts w:ascii="Calibri" w:eastAsiaTheme="majorEastAsia" w:hAnsi="Calibri" w:cs="Calibri"/>
        </w:rPr>
        <w:t> </w:t>
      </w:r>
    </w:p>
    <w:p w14:paraId="2AC14249" w14:textId="7DB55A26" w:rsidR="00C31C71" w:rsidRDefault="264DCB56" w:rsidP="0A19402D">
      <w:pPr>
        <w:pStyle w:val="paragraph"/>
        <w:spacing w:before="0" w:beforeAutospacing="0" w:after="0" w:afterAutospacing="0"/>
        <w:textAlignment w:val="baseline"/>
        <w:rPr>
          <w:rFonts w:ascii="Segoe UI" w:hAnsi="Segoe UI" w:cs="Segoe UI"/>
          <w:sz w:val="18"/>
          <w:szCs w:val="18"/>
        </w:rPr>
      </w:pPr>
      <w:r w:rsidRPr="0A19402D">
        <w:rPr>
          <w:rStyle w:val="normaltextrun"/>
          <w:rFonts w:ascii="Calibri" w:eastAsiaTheme="majorEastAsia" w:hAnsi="Calibri" w:cs="Calibri"/>
        </w:rPr>
        <w:lastRenderedPageBreak/>
        <w:t xml:space="preserve">During monthly faculty meetings, faculty members </w:t>
      </w:r>
      <w:r w:rsidR="4A020F60" w:rsidRPr="0A19402D">
        <w:rPr>
          <w:rStyle w:val="normaltextrun"/>
          <w:rFonts w:ascii="Calibri" w:eastAsiaTheme="majorEastAsia" w:hAnsi="Calibri" w:cs="Calibri"/>
        </w:rPr>
        <w:t xml:space="preserve">are invited to </w:t>
      </w:r>
      <w:r w:rsidRPr="0A19402D">
        <w:rPr>
          <w:rStyle w:val="normaltextrun"/>
          <w:rFonts w:ascii="Calibri" w:eastAsiaTheme="majorEastAsia" w:hAnsi="Calibri" w:cs="Calibri"/>
        </w:rPr>
        <w:t>discuss concerns and successes related to students’ learning. Based on this indirect assessment, the faculty considers whether and how to change the curriculum. Recommended changes are discussed annually with the Alumni Board.</w:t>
      </w:r>
      <w:r w:rsidRPr="0A19402D">
        <w:rPr>
          <w:rStyle w:val="eop"/>
          <w:rFonts w:ascii="Calibri" w:eastAsiaTheme="majorEastAsia" w:hAnsi="Calibri" w:cs="Calibri"/>
        </w:rPr>
        <w:t> </w:t>
      </w:r>
    </w:p>
    <w:p w14:paraId="5318AC02" w14:textId="77777777" w:rsidR="00C31C71" w:rsidRDefault="00C31C71" w:rsidP="00C31C71">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28488CAE" w14:textId="77777777" w:rsidR="00C31C71" w:rsidRDefault="00C31C71"/>
    <w:sectPr w:rsidR="00C31C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B6CD2"/>
    <w:multiLevelType w:val="multilevel"/>
    <w:tmpl w:val="FDA2B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9B7F16"/>
    <w:multiLevelType w:val="multilevel"/>
    <w:tmpl w:val="6122F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6E3D17"/>
    <w:multiLevelType w:val="multilevel"/>
    <w:tmpl w:val="9FA05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1672F8"/>
    <w:multiLevelType w:val="multilevel"/>
    <w:tmpl w:val="AE462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716F1F"/>
    <w:multiLevelType w:val="multilevel"/>
    <w:tmpl w:val="7196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094C1B"/>
    <w:multiLevelType w:val="multilevel"/>
    <w:tmpl w:val="D71A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DE6DB6"/>
    <w:multiLevelType w:val="multilevel"/>
    <w:tmpl w:val="5A0AC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29157DC"/>
    <w:multiLevelType w:val="multilevel"/>
    <w:tmpl w:val="AC92F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99F699E"/>
    <w:multiLevelType w:val="multilevel"/>
    <w:tmpl w:val="1D4AF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F12DD7"/>
    <w:multiLevelType w:val="multilevel"/>
    <w:tmpl w:val="76C6F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F175765"/>
    <w:multiLevelType w:val="multilevel"/>
    <w:tmpl w:val="1C30B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31465455">
    <w:abstractNumId w:val="10"/>
  </w:num>
  <w:num w:numId="2" w16cid:durableId="425853975">
    <w:abstractNumId w:val="0"/>
  </w:num>
  <w:num w:numId="3" w16cid:durableId="311719231">
    <w:abstractNumId w:val="2"/>
  </w:num>
  <w:num w:numId="4" w16cid:durableId="177820616">
    <w:abstractNumId w:val="9"/>
  </w:num>
  <w:num w:numId="5" w16cid:durableId="1431658052">
    <w:abstractNumId w:val="8"/>
  </w:num>
  <w:num w:numId="6" w16cid:durableId="1001591676">
    <w:abstractNumId w:val="5"/>
  </w:num>
  <w:num w:numId="7" w16cid:durableId="996307177">
    <w:abstractNumId w:val="6"/>
  </w:num>
  <w:num w:numId="8" w16cid:durableId="671183984">
    <w:abstractNumId w:val="7"/>
  </w:num>
  <w:num w:numId="9" w16cid:durableId="1648242585">
    <w:abstractNumId w:val="3"/>
  </w:num>
  <w:num w:numId="10" w16cid:durableId="2070494524">
    <w:abstractNumId w:val="4"/>
  </w:num>
  <w:num w:numId="11" w16cid:durableId="2146996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C71"/>
    <w:rsid w:val="0003618F"/>
    <w:rsid w:val="00065FE6"/>
    <w:rsid w:val="002579A6"/>
    <w:rsid w:val="002A06EE"/>
    <w:rsid w:val="003436DA"/>
    <w:rsid w:val="003D60D5"/>
    <w:rsid w:val="00535952"/>
    <w:rsid w:val="005D5B45"/>
    <w:rsid w:val="00682819"/>
    <w:rsid w:val="006E7C0D"/>
    <w:rsid w:val="006F4292"/>
    <w:rsid w:val="00841FA0"/>
    <w:rsid w:val="00862ED7"/>
    <w:rsid w:val="008872DD"/>
    <w:rsid w:val="00896249"/>
    <w:rsid w:val="008D0ECF"/>
    <w:rsid w:val="00986AC1"/>
    <w:rsid w:val="00990DFB"/>
    <w:rsid w:val="009E6613"/>
    <w:rsid w:val="00A06BC9"/>
    <w:rsid w:val="00AC34A5"/>
    <w:rsid w:val="00AE7397"/>
    <w:rsid w:val="00AF682E"/>
    <w:rsid w:val="00B21F70"/>
    <w:rsid w:val="00BC2360"/>
    <w:rsid w:val="00C31C71"/>
    <w:rsid w:val="00C9356B"/>
    <w:rsid w:val="00D46DB9"/>
    <w:rsid w:val="00D6025C"/>
    <w:rsid w:val="00DB1772"/>
    <w:rsid w:val="00EC2A3E"/>
    <w:rsid w:val="08AD8A70"/>
    <w:rsid w:val="0A19402D"/>
    <w:rsid w:val="264DCB56"/>
    <w:rsid w:val="2A15CDD2"/>
    <w:rsid w:val="2D04D8B8"/>
    <w:rsid w:val="2E8A6D11"/>
    <w:rsid w:val="32374D90"/>
    <w:rsid w:val="410D9919"/>
    <w:rsid w:val="43BB3745"/>
    <w:rsid w:val="48FFBBD2"/>
    <w:rsid w:val="49D12A89"/>
    <w:rsid w:val="4A020F60"/>
    <w:rsid w:val="72DFEB85"/>
    <w:rsid w:val="73387D17"/>
    <w:rsid w:val="7942C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945D5"/>
  <w15:chartTrackingRefBased/>
  <w15:docId w15:val="{D04273F4-E427-7E45-AD64-C05A0DBDD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1C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1C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1C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1C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1C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1C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C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C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C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C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1C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1C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1C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1C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1C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C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C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C71"/>
    <w:rPr>
      <w:rFonts w:eastAsiaTheme="majorEastAsia" w:cstheme="majorBidi"/>
      <w:color w:val="272727" w:themeColor="text1" w:themeTint="D8"/>
    </w:rPr>
  </w:style>
  <w:style w:type="paragraph" w:styleId="Title">
    <w:name w:val="Title"/>
    <w:basedOn w:val="Normal"/>
    <w:next w:val="Normal"/>
    <w:link w:val="TitleChar"/>
    <w:uiPriority w:val="10"/>
    <w:qFormat/>
    <w:rsid w:val="00C31C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C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C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C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C71"/>
    <w:pPr>
      <w:spacing w:before="160"/>
      <w:jc w:val="center"/>
    </w:pPr>
    <w:rPr>
      <w:i/>
      <w:iCs/>
      <w:color w:val="404040" w:themeColor="text1" w:themeTint="BF"/>
    </w:rPr>
  </w:style>
  <w:style w:type="character" w:customStyle="1" w:styleId="QuoteChar">
    <w:name w:val="Quote Char"/>
    <w:basedOn w:val="DefaultParagraphFont"/>
    <w:link w:val="Quote"/>
    <w:uiPriority w:val="29"/>
    <w:rsid w:val="00C31C71"/>
    <w:rPr>
      <w:i/>
      <w:iCs/>
      <w:color w:val="404040" w:themeColor="text1" w:themeTint="BF"/>
    </w:rPr>
  </w:style>
  <w:style w:type="paragraph" w:styleId="ListParagraph">
    <w:name w:val="List Paragraph"/>
    <w:basedOn w:val="Normal"/>
    <w:uiPriority w:val="34"/>
    <w:qFormat/>
    <w:rsid w:val="00C31C71"/>
    <w:pPr>
      <w:ind w:left="720"/>
      <w:contextualSpacing/>
    </w:pPr>
  </w:style>
  <w:style w:type="character" w:styleId="IntenseEmphasis">
    <w:name w:val="Intense Emphasis"/>
    <w:basedOn w:val="DefaultParagraphFont"/>
    <w:uiPriority w:val="21"/>
    <w:qFormat/>
    <w:rsid w:val="00C31C71"/>
    <w:rPr>
      <w:i/>
      <w:iCs/>
      <w:color w:val="0F4761" w:themeColor="accent1" w:themeShade="BF"/>
    </w:rPr>
  </w:style>
  <w:style w:type="paragraph" w:styleId="IntenseQuote">
    <w:name w:val="Intense Quote"/>
    <w:basedOn w:val="Normal"/>
    <w:next w:val="Normal"/>
    <w:link w:val="IntenseQuoteChar"/>
    <w:uiPriority w:val="30"/>
    <w:qFormat/>
    <w:rsid w:val="00C31C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1C71"/>
    <w:rPr>
      <w:i/>
      <w:iCs/>
      <w:color w:val="0F4761" w:themeColor="accent1" w:themeShade="BF"/>
    </w:rPr>
  </w:style>
  <w:style w:type="character" w:styleId="IntenseReference">
    <w:name w:val="Intense Reference"/>
    <w:basedOn w:val="DefaultParagraphFont"/>
    <w:uiPriority w:val="32"/>
    <w:qFormat/>
    <w:rsid w:val="00C31C71"/>
    <w:rPr>
      <w:b/>
      <w:bCs/>
      <w:smallCaps/>
      <w:color w:val="0F4761" w:themeColor="accent1" w:themeShade="BF"/>
      <w:spacing w:val="5"/>
    </w:rPr>
  </w:style>
  <w:style w:type="paragraph" w:customStyle="1" w:styleId="paragraph">
    <w:name w:val="paragraph"/>
    <w:basedOn w:val="Normal"/>
    <w:rsid w:val="00C31C7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C31C71"/>
  </w:style>
  <w:style w:type="character" w:customStyle="1" w:styleId="eop">
    <w:name w:val="eop"/>
    <w:basedOn w:val="DefaultParagraphFont"/>
    <w:rsid w:val="00C31C71"/>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930476">
      <w:bodyDiv w:val="1"/>
      <w:marLeft w:val="0"/>
      <w:marRight w:val="0"/>
      <w:marTop w:val="0"/>
      <w:marBottom w:val="0"/>
      <w:divBdr>
        <w:top w:val="none" w:sz="0" w:space="0" w:color="auto"/>
        <w:left w:val="none" w:sz="0" w:space="0" w:color="auto"/>
        <w:bottom w:val="none" w:sz="0" w:space="0" w:color="auto"/>
        <w:right w:val="none" w:sz="0" w:space="0" w:color="auto"/>
      </w:divBdr>
      <w:divsChild>
        <w:div w:id="328678838">
          <w:marLeft w:val="0"/>
          <w:marRight w:val="0"/>
          <w:marTop w:val="0"/>
          <w:marBottom w:val="0"/>
          <w:divBdr>
            <w:top w:val="none" w:sz="0" w:space="0" w:color="auto"/>
            <w:left w:val="none" w:sz="0" w:space="0" w:color="auto"/>
            <w:bottom w:val="none" w:sz="0" w:space="0" w:color="auto"/>
            <w:right w:val="none" w:sz="0" w:space="0" w:color="auto"/>
          </w:divBdr>
          <w:divsChild>
            <w:div w:id="947851751">
              <w:marLeft w:val="0"/>
              <w:marRight w:val="0"/>
              <w:marTop w:val="0"/>
              <w:marBottom w:val="0"/>
              <w:divBdr>
                <w:top w:val="none" w:sz="0" w:space="0" w:color="auto"/>
                <w:left w:val="none" w:sz="0" w:space="0" w:color="auto"/>
                <w:bottom w:val="none" w:sz="0" w:space="0" w:color="auto"/>
                <w:right w:val="none" w:sz="0" w:space="0" w:color="auto"/>
              </w:divBdr>
            </w:div>
            <w:div w:id="1234776855">
              <w:marLeft w:val="0"/>
              <w:marRight w:val="0"/>
              <w:marTop w:val="0"/>
              <w:marBottom w:val="0"/>
              <w:divBdr>
                <w:top w:val="none" w:sz="0" w:space="0" w:color="auto"/>
                <w:left w:val="none" w:sz="0" w:space="0" w:color="auto"/>
                <w:bottom w:val="none" w:sz="0" w:space="0" w:color="auto"/>
                <w:right w:val="none" w:sz="0" w:space="0" w:color="auto"/>
              </w:divBdr>
            </w:div>
            <w:div w:id="475269917">
              <w:marLeft w:val="0"/>
              <w:marRight w:val="0"/>
              <w:marTop w:val="0"/>
              <w:marBottom w:val="0"/>
              <w:divBdr>
                <w:top w:val="none" w:sz="0" w:space="0" w:color="auto"/>
                <w:left w:val="none" w:sz="0" w:space="0" w:color="auto"/>
                <w:bottom w:val="none" w:sz="0" w:space="0" w:color="auto"/>
                <w:right w:val="none" w:sz="0" w:space="0" w:color="auto"/>
              </w:divBdr>
            </w:div>
            <w:div w:id="1517110026">
              <w:marLeft w:val="0"/>
              <w:marRight w:val="0"/>
              <w:marTop w:val="0"/>
              <w:marBottom w:val="0"/>
              <w:divBdr>
                <w:top w:val="none" w:sz="0" w:space="0" w:color="auto"/>
                <w:left w:val="none" w:sz="0" w:space="0" w:color="auto"/>
                <w:bottom w:val="none" w:sz="0" w:space="0" w:color="auto"/>
                <w:right w:val="none" w:sz="0" w:space="0" w:color="auto"/>
              </w:divBdr>
            </w:div>
            <w:div w:id="2107799025">
              <w:marLeft w:val="0"/>
              <w:marRight w:val="0"/>
              <w:marTop w:val="0"/>
              <w:marBottom w:val="0"/>
              <w:divBdr>
                <w:top w:val="none" w:sz="0" w:space="0" w:color="auto"/>
                <w:left w:val="none" w:sz="0" w:space="0" w:color="auto"/>
                <w:bottom w:val="none" w:sz="0" w:space="0" w:color="auto"/>
                <w:right w:val="none" w:sz="0" w:space="0" w:color="auto"/>
              </w:divBdr>
            </w:div>
            <w:div w:id="1276407922">
              <w:marLeft w:val="0"/>
              <w:marRight w:val="0"/>
              <w:marTop w:val="0"/>
              <w:marBottom w:val="0"/>
              <w:divBdr>
                <w:top w:val="none" w:sz="0" w:space="0" w:color="auto"/>
                <w:left w:val="none" w:sz="0" w:space="0" w:color="auto"/>
                <w:bottom w:val="none" w:sz="0" w:space="0" w:color="auto"/>
                <w:right w:val="none" w:sz="0" w:space="0" w:color="auto"/>
              </w:divBdr>
            </w:div>
            <w:div w:id="1805002602">
              <w:marLeft w:val="0"/>
              <w:marRight w:val="0"/>
              <w:marTop w:val="0"/>
              <w:marBottom w:val="0"/>
              <w:divBdr>
                <w:top w:val="none" w:sz="0" w:space="0" w:color="auto"/>
                <w:left w:val="none" w:sz="0" w:space="0" w:color="auto"/>
                <w:bottom w:val="none" w:sz="0" w:space="0" w:color="auto"/>
                <w:right w:val="none" w:sz="0" w:space="0" w:color="auto"/>
              </w:divBdr>
            </w:div>
            <w:div w:id="545606017">
              <w:marLeft w:val="0"/>
              <w:marRight w:val="0"/>
              <w:marTop w:val="0"/>
              <w:marBottom w:val="0"/>
              <w:divBdr>
                <w:top w:val="none" w:sz="0" w:space="0" w:color="auto"/>
                <w:left w:val="none" w:sz="0" w:space="0" w:color="auto"/>
                <w:bottom w:val="none" w:sz="0" w:space="0" w:color="auto"/>
                <w:right w:val="none" w:sz="0" w:space="0" w:color="auto"/>
              </w:divBdr>
            </w:div>
            <w:div w:id="1150826113">
              <w:marLeft w:val="0"/>
              <w:marRight w:val="0"/>
              <w:marTop w:val="0"/>
              <w:marBottom w:val="0"/>
              <w:divBdr>
                <w:top w:val="none" w:sz="0" w:space="0" w:color="auto"/>
                <w:left w:val="none" w:sz="0" w:space="0" w:color="auto"/>
                <w:bottom w:val="none" w:sz="0" w:space="0" w:color="auto"/>
                <w:right w:val="none" w:sz="0" w:space="0" w:color="auto"/>
              </w:divBdr>
            </w:div>
            <w:div w:id="647786317">
              <w:marLeft w:val="0"/>
              <w:marRight w:val="0"/>
              <w:marTop w:val="0"/>
              <w:marBottom w:val="0"/>
              <w:divBdr>
                <w:top w:val="none" w:sz="0" w:space="0" w:color="auto"/>
                <w:left w:val="none" w:sz="0" w:space="0" w:color="auto"/>
                <w:bottom w:val="none" w:sz="0" w:space="0" w:color="auto"/>
                <w:right w:val="none" w:sz="0" w:space="0" w:color="auto"/>
              </w:divBdr>
            </w:div>
            <w:div w:id="979455759">
              <w:marLeft w:val="0"/>
              <w:marRight w:val="0"/>
              <w:marTop w:val="0"/>
              <w:marBottom w:val="0"/>
              <w:divBdr>
                <w:top w:val="none" w:sz="0" w:space="0" w:color="auto"/>
                <w:left w:val="none" w:sz="0" w:space="0" w:color="auto"/>
                <w:bottom w:val="none" w:sz="0" w:space="0" w:color="auto"/>
                <w:right w:val="none" w:sz="0" w:space="0" w:color="auto"/>
              </w:divBdr>
            </w:div>
            <w:div w:id="1733650471">
              <w:marLeft w:val="0"/>
              <w:marRight w:val="0"/>
              <w:marTop w:val="0"/>
              <w:marBottom w:val="0"/>
              <w:divBdr>
                <w:top w:val="none" w:sz="0" w:space="0" w:color="auto"/>
                <w:left w:val="none" w:sz="0" w:space="0" w:color="auto"/>
                <w:bottom w:val="none" w:sz="0" w:space="0" w:color="auto"/>
                <w:right w:val="none" w:sz="0" w:space="0" w:color="auto"/>
              </w:divBdr>
            </w:div>
            <w:div w:id="730080891">
              <w:marLeft w:val="0"/>
              <w:marRight w:val="0"/>
              <w:marTop w:val="0"/>
              <w:marBottom w:val="0"/>
              <w:divBdr>
                <w:top w:val="none" w:sz="0" w:space="0" w:color="auto"/>
                <w:left w:val="none" w:sz="0" w:space="0" w:color="auto"/>
                <w:bottom w:val="none" w:sz="0" w:space="0" w:color="auto"/>
                <w:right w:val="none" w:sz="0" w:space="0" w:color="auto"/>
              </w:divBdr>
            </w:div>
            <w:div w:id="763847058">
              <w:marLeft w:val="0"/>
              <w:marRight w:val="0"/>
              <w:marTop w:val="0"/>
              <w:marBottom w:val="0"/>
              <w:divBdr>
                <w:top w:val="none" w:sz="0" w:space="0" w:color="auto"/>
                <w:left w:val="none" w:sz="0" w:space="0" w:color="auto"/>
                <w:bottom w:val="none" w:sz="0" w:space="0" w:color="auto"/>
                <w:right w:val="none" w:sz="0" w:space="0" w:color="auto"/>
              </w:divBdr>
            </w:div>
            <w:div w:id="2012289061">
              <w:marLeft w:val="0"/>
              <w:marRight w:val="0"/>
              <w:marTop w:val="0"/>
              <w:marBottom w:val="0"/>
              <w:divBdr>
                <w:top w:val="none" w:sz="0" w:space="0" w:color="auto"/>
                <w:left w:val="none" w:sz="0" w:space="0" w:color="auto"/>
                <w:bottom w:val="none" w:sz="0" w:space="0" w:color="auto"/>
                <w:right w:val="none" w:sz="0" w:space="0" w:color="auto"/>
              </w:divBdr>
            </w:div>
            <w:div w:id="972710723">
              <w:marLeft w:val="0"/>
              <w:marRight w:val="0"/>
              <w:marTop w:val="0"/>
              <w:marBottom w:val="0"/>
              <w:divBdr>
                <w:top w:val="none" w:sz="0" w:space="0" w:color="auto"/>
                <w:left w:val="none" w:sz="0" w:space="0" w:color="auto"/>
                <w:bottom w:val="none" w:sz="0" w:space="0" w:color="auto"/>
                <w:right w:val="none" w:sz="0" w:space="0" w:color="auto"/>
              </w:divBdr>
            </w:div>
            <w:div w:id="750660399">
              <w:marLeft w:val="0"/>
              <w:marRight w:val="0"/>
              <w:marTop w:val="0"/>
              <w:marBottom w:val="0"/>
              <w:divBdr>
                <w:top w:val="none" w:sz="0" w:space="0" w:color="auto"/>
                <w:left w:val="none" w:sz="0" w:space="0" w:color="auto"/>
                <w:bottom w:val="none" w:sz="0" w:space="0" w:color="auto"/>
                <w:right w:val="none" w:sz="0" w:space="0" w:color="auto"/>
              </w:divBdr>
            </w:div>
            <w:div w:id="1871337768">
              <w:marLeft w:val="0"/>
              <w:marRight w:val="0"/>
              <w:marTop w:val="0"/>
              <w:marBottom w:val="0"/>
              <w:divBdr>
                <w:top w:val="none" w:sz="0" w:space="0" w:color="auto"/>
                <w:left w:val="none" w:sz="0" w:space="0" w:color="auto"/>
                <w:bottom w:val="none" w:sz="0" w:space="0" w:color="auto"/>
                <w:right w:val="none" w:sz="0" w:space="0" w:color="auto"/>
              </w:divBdr>
            </w:div>
            <w:div w:id="454328280">
              <w:marLeft w:val="0"/>
              <w:marRight w:val="0"/>
              <w:marTop w:val="0"/>
              <w:marBottom w:val="0"/>
              <w:divBdr>
                <w:top w:val="none" w:sz="0" w:space="0" w:color="auto"/>
                <w:left w:val="none" w:sz="0" w:space="0" w:color="auto"/>
                <w:bottom w:val="none" w:sz="0" w:space="0" w:color="auto"/>
                <w:right w:val="none" w:sz="0" w:space="0" w:color="auto"/>
              </w:divBdr>
            </w:div>
            <w:div w:id="753169453">
              <w:marLeft w:val="0"/>
              <w:marRight w:val="0"/>
              <w:marTop w:val="0"/>
              <w:marBottom w:val="0"/>
              <w:divBdr>
                <w:top w:val="none" w:sz="0" w:space="0" w:color="auto"/>
                <w:left w:val="none" w:sz="0" w:space="0" w:color="auto"/>
                <w:bottom w:val="none" w:sz="0" w:space="0" w:color="auto"/>
                <w:right w:val="none" w:sz="0" w:space="0" w:color="auto"/>
              </w:divBdr>
            </w:div>
          </w:divsChild>
        </w:div>
        <w:div w:id="2094744247">
          <w:marLeft w:val="0"/>
          <w:marRight w:val="0"/>
          <w:marTop w:val="0"/>
          <w:marBottom w:val="0"/>
          <w:divBdr>
            <w:top w:val="none" w:sz="0" w:space="0" w:color="auto"/>
            <w:left w:val="none" w:sz="0" w:space="0" w:color="auto"/>
            <w:bottom w:val="none" w:sz="0" w:space="0" w:color="auto"/>
            <w:right w:val="none" w:sz="0" w:space="0" w:color="auto"/>
          </w:divBdr>
        </w:div>
        <w:div w:id="1913007253">
          <w:marLeft w:val="0"/>
          <w:marRight w:val="0"/>
          <w:marTop w:val="0"/>
          <w:marBottom w:val="0"/>
          <w:divBdr>
            <w:top w:val="none" w:sz="0" w:space="0" w:color="auto"/>
            <w:left w:val="none" w:sz="0" w:space="0" w:color="auto"/>
            <w:bottom w:val="none" w:sz="0" w:space="0" w:color="auto"/>
            <w:right w:val="none" w:sz="0" w:space="0" w:color="auto"/>
          </w:divBdr>
        </w:div>
        <w:div w:id="1556231609">
          <w:marLeft w:val="0"/>
          <w:marRight w:val="0"/>
          <w:marTop w:val="0"/>
          <w:marBottom w:val="0"/>
          <w:divBdr>
            <w:top w:val="none" w:sz="0" w:space="0" w:color="auto"/>
            <w:left w:val="none" w:sz="0" w:space="0" w:color="auto"/>
            <w:bottom w:val="none" w:sz="0" w:space="0" w:color="auto"/>
            <w:right w:val="none" w:sz="0" w:space="0" w:color="auto"/>
          </w:divBdr>
        </w:div>
        <w:div w:id="497581124">
          <w:marLeft w:val="0"/>
          <w:marRight w:val="0"/>
          <w:marTop w:val="0"/>
          <w:marBottom w:val="0"/>
          <w:divBdr>
            <w:top w:val="none" w:sz="0" w:space="0" w:color="auto"/>
            <w:left w:val="none" w:sz="0" w:space="0" w:color="auto"/>
            <w:bottom w:val="none" w:sz="0" w:space="0" w:color="auto"/>
            <w:right w:val="none" w:sz="0" w:space="0" w:color="auto"/>
          </w:divBdr>
        </w:div>
        <w:div w:id="1491561658">
          <w:marLeft w:val="0"/>
          <w:marRight w:val="0"/>
          <w:marTop w:val="0"/>
          <w:marBottom w:val="0"/>
          <w:divBdr>
            <w:top w:val="none" w:sz="0" w:space="0" w:color="auto"/>
            <w:left w:val="none" w:sz="0" w:space="0" w:color="auto"/>
            <w:bottom w:val="none" w:sz="0" w:space="0" w:color="auto"/>
            <w:right w:val="none" w:sz="0" w:space="0" w:color="auto"/>
          </w:divBdr>
        </w:div>
        <w:div w:id="1226527335">
          <w:marLeft w:val="0"/>
          <w:marRight w:val="0"/>
          <w:marTop w:val="0"/>
          <w:marBottom w:val="0"/>
          <w:divBdr>
            <w:top w:val="none" w:sz="0" w:space="0" w:color="auto"/>
            <w:left w:val="none" w:sz="0" w:space="0" w:color="auto"/>
            <w:bottom w:val="none" w:sz="0" w:space="0" w:color="auto"/>
            <w:right w:val="none" w:sz="0" w:space="0" w:color="auto"/>
          </w:divBdr>
        </w:div>
        <w:div w:id="1799716559">
          <w:marLeft w:val="0"/>
          <w:marRight w:val="0"/>
          <w:marTop w:val="0"/>
          <w:marBottom w:val="0"/>
          <w:divBdr>
            <w:top w:val="none" w:sz="0" w:space="0" w:color="auto"/>
            <w:left w:val="none" w:sz="0" w:space="0" w:color="auto"/>
            <w:bottom w:val="none" w:sz="0" w:space="0" w:color="auto"/>
            <w:right w:val="none" w:sz="0" w:space="0" w:color="auto"/>
          </w:divBdr>
        </w:div>
        <w:div w:id="2067755675">
          <w:marLeft w:val="0"/>
          <w:marRight w:val="0"/>
          <w:marTop w:val="0"/>
          <w:marBottom w:val="0"/>
          <w:divBdr>
            <w:top w:val="none" w:sz="0" w:space="0" w:color="auto"/>
            <w:left w:val="none" w:sz="0" w:space="0" w:color="auto"/>
            <w:bottom w:val="none" w:sz="0" w:space="0" w:color="auto"/>
            <w:right w:val="none" w:sz="0" w:space="0" w:color="auto"/>
          </w:divBdr>
        </w:div>
        <w:div w:id="1149054922">
          <w:marLeft w:val="0"/>
          <w:marRight w:val="0"/>
          <w:marTop w:val="0"/>
          <w:marBottom w:val="0"/>
          <w:divBdr>
            <w:top w:val="none" w:sz="0" w:space="0" w:color="auto"/>
            <w:left w:val="none" w:sz="0" w:space="0" w:color="auto"/>
            <w:bottom w:val="none" w:sz="0" w:space="0" w:color="auto"/>
            <w:right w:val="none" w:sz="0" w:space="0" w:color="auto"/>
          </w:divBdr>
        </w:div>
        <w:div w:id="1905607312">
          <w:marLeft w:val="0"/>
          <w:marRight w:val="0"/>
          <w:marTop w:val="0"/>
          <w:marBottom w:val="0"/>
          <w:divBdr>
            <w:top w:val="none" w:sz="0" w:space="0" w:color="auto"/>
            <w:left w:val="none" w:sz="0" w:space="0" w:color="auto"/>
            <w:bottom w:val="none" w:sz="0" w:space="0" w:color="auto"/>
            <w:right w:val="none" w:sz="0" w:space="0" w:color="auto"/>
          </w:divBdr>
        </w:div>
        <w:div w:id="657273728">
          <w:marLeft w:val="0"/>
          <w:marRight w:val="0"/>
          <w:marTop w:val="0"/>
          <w:marBottom w:val="0"/>
          <w:divBdr>
            <w:top w:val="none" w:sz="0" w:space="0" w:color="auto"/>
            <w:left w:val="none" w:sz="0" w:space="0" w:color="auto"/>
            <w:bottom w:val="none" w:sz="0" w:space="0" w:color="auto"/>
            <w:right w:val="none" w:sz="0" w:space="0" w:color="auto"/>
          </w:divBdr>
        </w:div>
        <w:div w:id="1384254056">
          <w:marLeft w:val="0"/>
          <w:marRight w:val="0"/>
          <w:marTop w:val="0"/>
          <w:marBottom w:val="0"/>
          <w:divBdr>
            <w:top w:val="none" w:sz="0" w:space="0" w:color="auto"/>
            <w:left w:val="none" w:sz="0" w:space="0" w:color="auto"/>
            <w:bottom w:val="none" w:sz="0" w:space="0" w:color="auto"/>
            <w:right w:val="none" w:sz="0" w:space="0" w:color="auto"/>
          </w:divBdr>
        </w:div>
        <w:div w:id="1224825933">
          <w:marLeft w:val="0"/>
          <w:marRight w:val="0"/>
          <w:marTop w:val="0"/>
          <w:marBottom w:val="0"/>
          <w:divBdr>
            <w:top w:val="none" w:sz="0" w:space="0" w:color="auto"/>
            <w:left w:val="none" w:sz="0" w:space="0" w:color="auto"/>
            <w:bottom w:val="none" w:sz="0" w:space="0" w:color="auto"/>
            <w:right w:val="none" w:sz="0" w:space="0" w:color="auto"/>
          </w:divBdr>
        </w:div>
        <w:div w:id="113405110">
          <w:marLeft w:val="0"/>
          <w:marRight w:val="0"/>
          <w:marTop w:val="0"/>
          <w:marBottom w:val="0"/>
          <w:divBdr>
            <w:top w:val="none" w:sz="0" w:space="0" w:color="auto"/>
            <w:left w:val="none" w:sz="0" w:space="0" w:color="auto"/>
            <w:bottom w:val="none" w:sz="0" w:space="0" w:color="auto"/>
            <w:right w:val="none" w:sz="0" w:space="0" w:color="auto"/>
          </w:divBdr>
        </w:div>
        <w:div w:id="492840596">
          <w:marLeft w:val="0"/>
          <w:marRight w:val="0"/>
          <w:marTop w:val="0"/>
          <w:marBottom w:val="0"/>
          <w:divBdr>
            <w:top w:val="none" w:sz="0" w:space="0" w:color="auto"/>
            <w:left w:val="none" w:sz="0" w:space="0" w:color="auto"/>
            <w:bottom w:val="none" w:sz="0" w:space="0" w:color="auto"/>
            <w:right w:val="none" w:sz="0" w:space="0" w:color="auto"/>
          </w:divBdr>
        </w:div>
        <w:div w:id="197014653">
          <w:marLeft w:val="0"/>
          <w:marRight w:val="0"/>
          <w:marTop w:val="0"/>
          <w:marBottom w:val="0"/>
          <w:divBdr>
            <w:top w:val="none" w:sz="0" w:space="0" w:color="auto"/>
            <w:left w:val="none" w:sz="0" w:space="0" w:color="auto"/>
            <w:bottom w:val="none" w:sz="0" w:space="0" w:color="auto"/>
            <w:right w:val="none" w:sz="0" w:space="0" w:color="auto"/>
          </w:divBdr>
        </w:div>
        <w:div w:id="614794008">
          <w:marLeft w:val="0"/>
          <w:marRight w:val="0"/>
          <w:marTop w:val="0"/>
          <w:marBottom w:val="0"/>
          <w:divBdr>
            <w:top w:val="none" w:sz="0" w:space="0" w:color="auto"/>
            <w:left w:val="none" w:sz="0" w:space="0" w:color="auto"/>
            <w:bottom w:val="none" w:sz="0" w:space="0" w:color="auto"/>
            <w:right w:val="none" w:sz="0" w:space="0" w:color="auto"/>
          </w:divBdr>
        </w:div>
        <w:div w:id="1252667646">
          <w:marLeft w:val="0"/>
          <w:marRight w:val="0"/>
          <w:marTop w:val="0"/>
          <w:marBottom w:val="0"/>
          <w:divBdr>
            <w:top w:val="none" w:sz="0" w:space="0" w:color="auto"/>
            <w:left w:val="none" w:sz="0" w:space="0" w:color="auto"/>
            <w:bottom w:val="none" w:sz="0" w:space="0" w:color="auto"/>
            <w:right w:val="none" w:sz="0" w:space="0" w:color="auto"/>
          </w:divBdr>
        </w:div>
        <w:div w:id="601299028">
          <w:marLeft w:val="0"/>
          <w:marRight w:val="0"/>
          <w:marTop w:val="0"/>
          <w:marBottom w:val="0"/>
          <w:divBdr>
            <w:top w:val="none" w:sz="0" w:space="0" w:color="auto"/>
            <w:left w:val="none" w:sz="0" w:space="0" w:color="auto"/>
            <w:bottom w:val="none" w:sz="0" w:space="0" w:color="auto"/>
            <w:right w:val="none" w:sz="0" w:space="0" w:color="auto"/>
          </w:divBdr>
        </w:div>
        <w:div w:id="1324091726">
          <w:marLeft w:val="0"/>
          <w:marRight w:val="0"/>
          <w:marTop w:val="0"/>
          <w:marBottom w:val="0"/>
          <w:divBdr>
            <w:top w:val="none" w:sz="0" w:space="0" w:color="auto"/>
            <w:left w:val="none" w:sz="0" w:space="0" w:color="auto"/>
            <w:bottom w:val="none" w:sz="0" w:space="0" w:color="auto"/>
            <w:right w:val="none" w:sz="0" w:space="0" w:color="auto"/>
          </w:divBdr>
        </w:div>
        <w:div w:id="110245211">
          <w:marLeft w:val="0"/>
          <w:marRight w:val="0"/>
          <w:marTop w:val="0"/>
          <w:marBottom w:val="0"/>
          <w:divBdr>
            <w:top w:val="none" w:sz="0" w:space="0" w:color="auto"/>
            <w:left w:val="none" w:sz="0" w:space="0" w:color="auto"/>
            <w:bottom w:val="none" w:sz="0" w:space="0" w:color="auto"/>
            <w:right w:val="none" w:sz="0" w:space="0" w:color="auto"/>
          </w:divBdr>
        </w:div>
        <w:div w:id="5795327">
          <w:marLeft w:val="0"/>
          <w:marRight w:val="0"/>
          <w:marTop w:val="0"/>
          <w:marBottom w:val="0"/>
          <w:divBdr>
            <w:top w:val="none" w:sz="0" w:space="0" w:color="auto"/>
            <w:left w:val="none" w:sz="0" w:space="0" w:color="auto"/>
            <w:bottom w:val="none" w:sz="0" w:space="0" w:color="auto"/>
            <w:right w:val="none" w:sz="0" w:space="0" w:color="auto"/>
          </w:divBdr>
        </w:div>
        <w:div w:id="1709256602">
          <w:marLeft w:val="0"/>
          <w:marRight w:val="0"/>
          <w:marTop w:val="0"/>
          <w:marBottom w:val="0"/>
          <w:divBdr>
            <w:top w:val="none" w:sz="0" w:space="0" w:color="auto"/>
            <w:left w:val="none" w:sz="0" w:space="0" w:color="auto"/>
            <w:bottom w:val="none" w:sz="0" w:space="0" w:color="auto"/>
            <w:right w:val="none" w:sz="0" w:space="0" w:color="auto"/>
          </w:divBdr>
        </w:div>
        <w:div w:id="720128422">
          <w:marLeft w:val="0"/>
          <w:marRight w:val="0"/>
          <w:marTop w:val="0"/>
          <w:marBottom w:val="0"/>
          <w:divBdr>
            <w:top w:val="none" w:sz="0" w:space="0" w:color="auto"/>
            <w:left w:val="none" w:sz="0" w:space="0" w:color="auto"/>
            <w:bottom w:val="none" w:sz="0" w:space="0" w:color="auto"/>
            <w:right w:val="none" w:sz="0" w:space="0" w:color="auto"/>
          </w:divBdr>
        </w:div>
        <w:div w:id="342824543">
          <w:marLeft w:val="0"/>
          <w:marRight w:val="0"/>
          <w:marTop w:val="0"/>
          <w:marBottom w:val="0"/>
          <w:divBdr>
            <w:top w:val="none" w:sz="0" w:space="0" w:color="auto"/>
            <w:left w:val="none" w:sz="0" w:space="0" w:color="auto"/>
            <w:bottom w:val="none" w:sz="0" w:space="0" w:color="auto"/>
            <w:right w:val="none" w:sz="0" w:space="0" w:color="auto"/>
          </w:divBdr>
        </w:div>
        <w:div w:id="1388651694">
          <w:marLeft w:val="0"/>
          <w:marRight w:val="0"/>
          <w:marTop w:val="0"/>
          <w:marBottom w:val="0"/>
          <w:divBdr>
            <w:top w:val="none" w:sz="0" w:space="0" w:color="auto"/>
            <w:left w:val="none" w:sz="0" w:space="0" w:color="auto"/>
            <w:bottom w:val="none" w:sz="0" w:space="0" w:color="auto"/>
            <w:right w:val="none" w:sz="0" w:space="0" w:color="auto"/>
          </w:divBdr>
        </w:div>
        <w:div w:id="926497350">
          <w:marLeft w:val="0"/>
          <w:marRight w:val="0"/>
          <w:marTop w:val="0"/>
          <w:marBottom w:val="0"/>
          <w:divBdr>
            <w:top w:val="none" w:sz="0" w:space="0" w:color="auto"/>
            <w:left w:val="none" w:sz="0" w:space="0" w:color="auto"/>
            <w:bottom w:val="none" w:sz="0" w:space="0" w:color="auto"/>
            <w:right w:val="none" w:sz="0" w:space="0" w:color="auto"/>
          </w:divBdr>
        </w:div>
        <w:div w:id="392626944">
          <w:marLeft w:val="0"/>
          <w:marRight w:val="0"/>
          <w:marTop w:val="0"/>
          <w:marBottom w:val="0"/>
          <w:divBdr>
            <w:top w:val="none" w:sz="0" w:space="0" w:color="auto"/>
            <w:left w:val="none" w:sz="0" w:space="0" w:color="auto"/>
            <w:bottom w:val="none" w:sz="0" w:space="0" w:color="auto"/>
            <w:right w:val="none" w:sz="0" w:space="0" w:color="auto"/>
          </w:divBdr>
        </w:div>
        <w:div w:id="305820584">
          <w:marLeft w:val="0"/>
          <w:marRight w:val="0"/>
          <w:marTop w:val="0"/>
          <w:marBottom w:val="0"/>
          <w:divBdr>
            <w:top w:val="none" w:sz="0" w:space="0" w:color="auto"/>
            <w:left w:val="none" w:sz="0" w:space="0" w:color="auto"/>
            <w:bottom w:val="none" w:sz="0" w:space="0" w:color="auto"/>
            <w:right w:val="none" w:sz="0" w:space="0" w:color="auto"/>
          </w:divBdr>
        </w:div>
        <w:div w:id="795414647">
          <w:marLeft w:val="0"/>
          <w:marRight w:val="0"/>
          <w:marTop w:val="0"/>
          <w:marBottom w:val="0"/>
          <w:divBdr>
            <w:top w:val="none" w:sz="0" w:space="0" w:color="auto"/>
            <w:left w:val="none" w:sz="0" w:space="0" w:color="auto"/>
            <w:bottom w:val="none" w:sz="0" w:space="0" w:color="auto"/>
            <w:right w:val="none" w:sz="0" w:space="0" w:color="auto"/>
          </w:divBdr>
        </w:div>
        <w:div w:id="952401254">
          <w:marLeft w:val="0"/>
          <w:marRight w:val="0"/>
          <w:marTop w:val="0"/>
          <w:marBottom w:val="0"/>
          <w:divBdr>
            <w:top w:val="none" w:sz="0" w:space="0" w:color="auto"/>
            <w:left w:val="none" w:sz="0" w:space="0" w:color="auto"/>
            <w:bottom w:val="none" w:sz="0" w:space="0" w:color="auto"/>
            <w:right w:val="none" w:sz="0" w:space="0" w:color="auto"/>
          </w:divBdr>
        </w:div>
        <w:div w:id="1848129083">
          <w:marLeft w:val="0"/>
          <w:marRight w:val="0"/>
          <w:marTop w:val="0"/>
          <w:marBottom w:val="0"/>
          <w:divBdr>
            <w:top w:val="none" w:sz="0" w:space="0" w:color="auto"/>
            <w:left w:val="none" w:sz="0" w:space="0" w:color="auto"/>
            <w:bottom w:val="none" w:sz="0" w:space="0" w:color="auto"/>
            <w:right w:val="none" w:sz="0" w:space="0" w:color="auto"/>
          </w:divBdr>
        </w:div>
        <w:div w:id="503863947">
          <w:marLeft w:val="0"/>
          <w:marRight w:val="0"/>
          <w:marTop w:val="0"/>
          <w:marBottom w:val="0"/>
          <w:divBdr>
            <w:top w:val="none" w:sz="0" w:space="0" w:color="auto"/>
            <w:left w:val="none" w:sz="0" w:space="0" w:color="auto"/>
            <w:bottom w:val="none" w:sz="0" w:space="0" w:color="auto"/>
            <w:right w:val="none" w:sz="0" w:space="0" w:color="auto"/>
          </w:divBdr>
        </w:div>
        <w:div w:id="965046111">
          <w:marLeft w:val="0"/>
          <w:marRight w:val="0"/>
          <w:marTop w:val="0"/>
          <w:marBottom w:val="0"/>
          <w:divBdr>
            <w:top w:val="none" w:sz="0" w:space="0" w:color="auto"/>
            <w:left w:val="none" w:sz="0" w:space="0" w:color="auto"/>
            <w:bottom w:val="none" w:sz="0" w:space="0" w:color="auto"/>
            <w:right w:val="none" w:sz="0" w:space="0" w:color="auto"/>
          </w:divBdr>
        </w:div>
        <w:div w:id="858809914">
          <w:marLeft w:val="0"/>
          <w:marRight w:val="0"/>
          <w:marTop w:val="0"/>
          <w:marBottom w:val="0"/>
          <w:divBdr>
            <w:top w:val="none" w:sz="0" w:space="0" w:color="auto"/>
            <w:left w:val="none" w:sz="0" w:space="0" w:color="auto"/>
            <w:bottom w:val="none" w:sz="0" w:space="0" w:color="auto"/>
            <w:right w:val="none" w:sz="0" w:space="0" w:color="auto"/>
          </w:divBdr>
        </w:div>
        <w:div w:id="2009014968">
          <w:marLeft w:val="0"/>
          <w:marRight w:val="0"/>
          <w:marTop w:val="0"/>
          <w:marBottom w:val="0"/>
          <w:divBdr>
            <w:top w:val="none" w:sz="0" w:space="0" w:color="auto"/>
            <w:left w:val="none" w:sz="0" w:space="0" w:color="auto"/>
            <w:bottom w:val="none" w:sz="0" w:space="0" w:color="auto"/>
            <w:right w:val="none" w:sz="0" w:space="0" w:color="auto"/>
          </w:divBdr>
        </w:div>
        <w:div w:id="2120371260">
          <w:marLeft w:val="0"/>
          <w:marRight w:val="0"/>
          <w:marTop w:val="0"/>
          <w:marBottom w:val="0"/>
          <w:divBdr>
            <w:top w:val="none" w:sz="0" w:space="0" w:color="auto"/>
            <w:left w:val="none" w:sz="0" w:space="0" w:color="auto"/>
            <w:bottom w:val="none" w:sz="0" w:space="0" w:color="auto"/>
            <w:right w:val="none" w:sz="0" w:space="0" w:color="auto"/>
          </w:divBdr>
        </w:div>
        <w:div w:id="1195971096">
          <w:marLeft w:val="0"/>
          <w:marRight w:val="0"/>
          <w:marTop w:val="0"/>
          <w:marBottom w:val="0"/>
          <w:divBdr>
            <w:top w:val="none" w:sz="0" w:space="0" w:color="auto"/>
            <w:left w:val="none" w:sz="0" w:space="0" w:color="auto"/>
            <w:bottom w:val="none" w:sz="0" w:space="0" w:color="auto"/>
            <w:right w:val="none" w:sz="0" w:space="0" w:color="auto"/>
          </w:divBdr>
        </w:div>
        <w:div w:id="867059581">
          <w:marLeft w:val="0"/>
          <w:marRight w:val="0"/>
          <w:marTop w:val="0"/>
          <w:marBottom w:val="0"/>
          <w:divBdr>
            <w:top w:val="none" w:sz="0" w:space="0" w:color="auto"/>
            <w:left w:val="none" w:sz="0" w:space="0" w:color="auto"/>
            <w:bottom w:val="none" w:sz="0" w:space="0" w:color="auto"/>
            <w:right w:val="none" w:sz="0" w:space="0" w:color="auto"/>
          </w:divBdr>
        </w:div>
        <w:div w:id="747188692">
          <w:marLeft w:val="0"/>
          <w:marRight w:val="0"/>
          <w:marTop w:val="0"/>
          <w:marBottom w:val="0"/>
          <w:divBdr>
            <w:top w:val="none" w:sz="0" w:space="0" w:color="auto"/>
            <w:left w:val="none" w:sz="0" w:space="0" w:color="auto"/>
            <w:bottom w:val="none" w:sz="0" w:space="0" w:color="auto"/>
            <w:right w:val="none" w:sz="0" w:space="0" w:color="auto"/>
          </w:divBdr>
        </w:div>
        <w:div w:id="473564088">
          <w:marLeft w:val="0"/>
          <w:marRight w:val="0"/>
          <w:marTop w:val="0"/>
          <w:marBottom w:val="0"/>
          <w:divBdr>
            <w:top w:val="none" w:sz="0" w:space="0" w:color="auto"/>
            <w:left w:val="none" w:sz="0" w:space="0" w:color="auto"/>
            <w:bottom w:val="none" w:sz="0" w:space="0" w:color="auto"/>
            <w:right w:val="none" w:sz="0" w:space="0" w:color="auto"/>
          </w:divBdr>
        </w:div>
        <w:div w:id="902837534">
          <w:marLeft w:val="0"/>
          <w:marRight w:val="0"/>
          <w:marTop w:val="0"/>
          <w:marBottom w:val="0"/>
          <w:divBdr>
            <w:top w:val="none" w:sz="0" w:space="0" w:color="auto"/>
            <w:left w:val="none" w:sz="0" w:space="0" w:color="auto"/>
            <w:bottom w:val="none" w:sz="0" w:space="0" w:color="auto"/>
            <w:right w:val="none" w:sz="0" w:space="0" w:color="auto"/>
          </w:divBdr>
        </w:div>
        <w:div w:id="1611742329">
          <w:marLeft w:val="0"/>
          <w:marRight w:val="0"/>
          <w:marTop w:val="0"/>
          <w:marBottom w:val="0"/>
          <w:divBdr>
            <w:top w:val="none" w:sz="0" w:space="0" w:color="auto"/>
            <w:left w:val="none" w:sz="0" w:space="0" w:color="auto"/>
            <w:bottom w:val="none" w:sz="0" w:space="0" w:color="auto"/>
            <w:right w:val="none" w:sz="0" w:space="0" w:color="auto"/>
          </w:divBdr>
        </w:div>
        <w:div w:id="417140078">
          <w:marLeft w:val="0"/>
          <w:marRight w:val="0"/>
          <w:marTop w:val="0"/>
          <w:marBottom w:val="0"/>
          <w:divBdr>
            <w:top w:val="none" w:sz="0" w:space="0" w:color="auto"/>
            <w:left w:val="none" w:sz="0" w:space="0" w:color="auto"/>
            <w:bottom w:val="none" w:sz="0" w:space="0" w:color="auto"/>
            <w:right w:val="none" w:sz="0" w:space="0" w:color="auto"/>
          </w:divBdr>
        </w:div>
        <w:div w:id="1042437027">
          <w:marLeft w:val="0"/>
          <w:marRight w:val="0"/>
          <w:marTop w:val="0"/>
          <w:marBottom w:val="0"/>
          <w:divBdr>
            <w:top w:val="none" w:sz="0" w:space="0" w:color="auto"/>
            <w:left w:val="none" w:sz="0" w:space="0" w:color="auto"/>
            <w:bottom w:val="none" w:sz="0" w:space="0" w:color="auto"/>
            <w:right w:val="none" w:sz="0" w:space="0" w:color="auto"/>
          </w:divBdr>
        </w:div>
        <w:div w:id="833571740">
          <w:marLeft w:val="0"/>
          <w:marRight w:val="0"/>
          <w:marTop w:val="0"/>
          <w:marBottom w:val="0"/>
          <w:divBdr>
            <w:top w:val="none" w:sz="0" w:space="0" w:color="auto"/>
            <w:left w:val="none" w:sz="0" w:space="0" w:color="auto"/>
            <w:bottom w:val="none" w:sz="0" w:space="0" w:color="auto"/>
            <w:right w:val="none" w:sz="0" w:space="0" w:color="auto"/>
          </w:divBdr>
        </w:div>
        <w:div w:id="877624630">
          <w:marLeft w:val="0"/>
          <w:marRight w:val="0"/>
          <w:marTop w:val="0"/>
          <w:marBottom w:val="0"/>
          <w:divBdr>
            <w:top w:val="none" w:sz="0" w:space="0" w:color="auto"/>
            <w:left w:val="none" w:sz="0" w:space="0" w:color="auto"/>
            <w:bottom w:val="none" w:sz="0" w:space="0" w:color="auto"/>
            <w:right w:val="none" w:sz="0" w:space="0" w:color="auto"/>
          </w:divBdr>
        </w:div>
        <w:div w:id="574709808">
          <w:marLeft w:val="0"/>
          <w:marRight w:val="0"/>
          <w:marTop w:val="0"/>
          <w:marBottom w:val="0"/>
          <w:divBdr>
            <w:top w:val="none" w:sz="0" w:space="0" w:color="auto"/>
            <w:left w:val="none" w:sz="0" w:space="0" w:color="auto"/>
            <w:bottom w:val="none" w:sz="0" w:space="0" w:color="auto"/>
            <w:right w:val="none" w:sz="0" w:space="0" w:color="auto"/>
          </w:divBdr>
        </w:div>
        <w:div w:id="1091858032">
          <w:marLeft w:val="0"/>
          <w:marRight w:val="0"/>
          <w:marTop w:val="0"/>
          <w:marBottom w:val="0"/>
          <w:divBdr>
            <w:top w:val="none" w:sz="0" w:space="0" w:color="auto"/>
            <w:left w:val="none" w:sz="0" w:space="0" w:color="auto"/>
            <w:bottom w:val="none" w:sz="0" w:space="0" w:color="auto"/>
            <w:right w:val="none" w:sz="0" w:space="0" w:color="auto"/>
          </w:divBdr>
        </w:div>
        <w:div w:id="1850829525">
          <w:marLeft w:val="0"/>
          <w:marRight w:val="0"/>
          <w:marTop w:val="0"/>
          <w:marBottom w:val="0"/>
          <w:divBdr>
            <w:top w:val="none" w:sz="0" w:space="0" w:color="auto"/>
            <w:left w:val="none" w:sz="0" w:space="0" w:color="auto"/>
            <w:bottom w:val="none" w:sz="0" w:space="0" w:color="auto"/>
            <w:right w:val="none" w:sz="0" w:space="0" w:color="auto"/>
          </w:divBdr>
        </w:div>
        <w:div w:id="462577488">
          <w:marLeft w:val="0"/>
          <w:marRight w:val="0"/>
          <w:marTop w:val="0"/>
          <w:marBottom w:val="0"/>
          <w:divBdr>
            <w:top w:val="none" w:sz="0" w:space="0" w:color="auto"/>
            <w:left w:val="none" w:sz="0" w:space="0" w:color="auto"/>
            <w:bottom w:val="none" w:sz="0" w:space="0" w:color="auto"/>
            <w:right w:val="none" w:sz="0" w:space="0" w:color="auto"/>
          </w:divBdr>
        </w:div>
        <w:div w:id="343092099">
          <w:marLeft w:val="0"/>
          <w:marRight w:val="0"/>
          <w:marTop w:val="0"/>
          <w:marBottom w:val="0"/>
          <w:divBdr>
            <w:top w:val="none" w:sz="0" w:space="0" w:color="auto"/>
            <w:left w:val="none" w:sz="0" w:space="0" w:color="auto"/>
            <w:bottom w:val="none" w:sz="0" w:space="0" w:color="auto"/>
            <w:right w:val="none" w:sz="0" w:space="0" w:color="auto"/>
          </w:divBdr>
        </w:div>
        <w:div w:id="1560096108">
          <w:marLeft w:val="0"/>
          <w:marRight w:val="0"/>
          <w:marTop w:val="0"/>
          <w:marBottom w:val="0"/>
          <w:divBdr>
            <w:top w:val="none" w:sz="0" w:space="0" w:color="auto"/>
            <w:left w:val="none" w:sz="0" w:space="0" w:color="auto"/>
            <w:bottom w:val="none" w:sz="0" w:space="0" w:color="auto"/>
            <w:right w:val="none" w:sz="0" w:space="0" w:color="auto"/>
          </w:divBdr>
        </w:div>
        <w:div w:id="462845917">
          <w:marLeft w:val="0"/>
          <w:marRight w:val="0"/>
          <w:marTop w:val="0"/>
          <w:marBottom w:val="0"/>
          <w:divBdr>
            <w:top w:val="none" w:sz="0" w:space="0" w:color="auto"/>
            <w:left w:val="none" w:sz="0" w:space="0" w:color="auto"/>
            <w:bottom w:val="none" w:sz="0" w:space="0" w:color="auto"/>
            <w:right w:val="none" w:sz="0" w:space="0" w:color="auto"/>
          </w:divBdr>
        </w:div>
        <w:div w:id="322588155">
          <w:marLeft w:val="0"/>
          <w:marRight w:val="0"/>
          <w:marTop w:val="0"/>
          <w:marBottom w:val="0"/>
          <w:divBdr>
            <w:top w:val="none" w:sz="0" w:space="0" w:color="auto"/>
            <w:left w:val="none" w:sz="0" w:space="0" w:color="auto"/>
            <w:bottom w:val="none" w:sz="0" w:space="0" w:color="auto"/>
            <w:right w:val="none" w:sz="0" w:space="0" w:color="auto"/>
          </w:divBdr>
        </w:div>
        <w:div w:id="895815995">
          <w:marLeft w:val="0"/>
          <w:marRight w:val="0"/>
          <w:marTop w:val="0"/>
          <w:marBottom w:val="0"/>
          <w:divBdr>
            <w:top w:val="none" w:sz="0" w:space="0" w:color="auto"/>
            <w:left w:val="none" w:sz="0" w:space="0" w:color="auto"/>
            <w:bottom w:val="none" w:sz="0" w:space="0" w:color="auto"/>
            <w:right w:val="none" w:sz="0" w:space="0" w:color="auto"/>
          </w:divBdr>
        </w:div>
        <w:div w:id="26953798">
          <w:marLeft w:val="0"/>
          <w:marRight w:val="0"/>
          <w:marTop w:val="0"/>
          <w:marBottom w:val="0"/>
          <w:divBdr>
            <w:top w:val="none" w:sz="0" w:space="0" w:color="auto"/>
            <w:left w:val="none" w:sz="0" w:space="0" w:color="auto"/>
            <w:bottom w:val="none" w:sz="0" w:space="0" w:color="auto"/>
            <w:right w:val="none" w:sz="0" w:space="0" w:color="auto"/>
          </w:divBdr>
        </w:div>
        <w:div w:id="1171947274">
          <w:marLeft w:val="0"/>
          <w:marRight w:val="0"/>
          <w:marTop w:val="0"/>
          <w:marBottom w:val="0"/>
          <w:divBdr>
            <w:top w:val="none" w:sz="0" w:space="0" w:color="auto"/>
            <w:left w:val="none" w:sz="0" w:space="0" w:color="auto"/>
            <w:bottom w:val="none" w:sz="0" w:space="0" w:color="auto"/>
            <w:right w:val="none" w:sz="0" w:space="0" w:color="auto"/>
          </w:divBdr>
        </w:div>
        <w:div w:id="1516722311">
          <w:marLeft w:val="0"/>
          <w:marRight w:val="0"/>
          <w:marTop w:val="0"/>
          <w:marBottom w:val="0"/>
          <w:divBdr>
            <w:top w:val="none" w:sz="0" w:space="0" w:color="auto"/>
            <w:left w:val="none" w:sz="0" w:space="0" w:color="auto"/>
            <w:bottom w:val="none" w:sz="0" w:space="0" w:color="auto"/>
            <w:right w:val="none" w:sz="0" w:space="0" w:color="auto"/>
          </w:divBdr>
        </w:div>
        <w:div w:id="1363675065">
          <w:marLeft w:val="0"/>
          <w:marRight w:val="0"/>
          <w:marTop w:val="0"/>
          <w:marBottom w:val="0"/>
          <w:divBdr>
            <w:top w:val="none" w:sz="0" w:space="0" w:color="auto"/>
            <w:left w:val="none" w:sz="0" w:space="0" w:color="auto"/>
            <w:bottom w:val="none" w:sz="0" w:space="0" w:color="auto"/>
            <w:right w:val="none" w:sz="0" w:space="0" w:color="auto"/>
          </w:divBdr>
        </w:div>
        <w:div w:id="1062682075">
          <w:marLeft w:val="0"/>
          <w:marRight w:val="0"/>
          <w:marTop w:val="0"/>
          <w:marBottom w:val="0"/>
          <w:divBdr>
            <w:top w:val="none" w:sz="0" w:space="0" w:color="auto"/>
            <w:left w:val="none" w:sz="0" w:space="0" w:color="auto"/>
            <w:bottom w:val="none" w:sz="0" w:space="0" w:color="auto"/>
            <w:right w:val="none" w:sz="0" w:space="0" w:color="auto"/>
          </w:divBdr>
        </w:div>
        <w:div w:id="624507948">
          <w:marLeft w:val="0"/>
          <w:marRight w:val="0"/>
          <w:marTop w:val="0"/>
          <w:marBottom w:val="0"/>
          <w:divBdr>
            <w:top w:val="none" w:sz="0" w:space="0" w:color="auto"/>
            <w:left w:val="none" w:sz="0" w:space="0" w:color="auto"/>
            <w:bottom w:val="none" w:sz="0" w:space="0" w:color="auto"/>
            <w:right w:val="none" w:sz="0" w:space="0" w:color="auto"/>
          </w:divBdr>
        </w:div>
        <w:div w:id="2132085529">
          <w:marLeft w:val="0"/>
          <w:marRight w:val="0"/>
          <w:marTop w:val="0"/>
          <w:marBottom w:val="0"/>
          <w:divBdr>
            <w:top w:val="none" w:sz="0" w:space="0" w:color="auto"/>
            <w:left w:val="none" w:sz="0" w:space="0" w:color="auto"/>
            <w:bottom w:val="none" w:sz="0" w:space="0" w:color="auto"/>
            <w:right w:val="none" w:sz="0" w:space="0" w:color="auto"/>
          </w:divBdr>
        </w:div>
        <w:div w:id="1336105181">
          <w:marLeft w:val="0"/>
          <w:marRight w:val="0"/>
          <w:marTop w:val="0"/>
          <w:marBottom w:val="0"/>
          <w:divBdr>
            <w:top w:val="none" w:sz="0" w:space="0" w:color="auto"/>
            <w:left w:val="none" w:sz="0" w:space="0" w:color="auto"/>
            <w:bottom w:val="none" w:sz="0" w:space="0" w:color="auto"/>
            <w:right w:val="none" w:sz="0" w:space="0" w:color="auto"/>
          </w:divBdr>
        </w:div>
        <w:div w:id="1101756973">
          <w:marLeft w:val="0"/>
          <w:marRight w:val="0"/>
          <w:marTop w:val="0"/>
          <w:marBottom w:val="0"/>
          <w:divBdr>
            <w:top w:val="none" w:sz="0" w:space="0" w:color="auto"/>
            <w:left w:val="none" w:sz="0" w:space="0" w:color="auto"/>
            <w:bottom w:val="none" w:sz="0" w:space="0" w:color="auto"/>
            <w:right w:val="none" w:sz="0" w:space="0" w:color="auto"/>
          </w:divBdr>
        </w:div>
        <w:div w:id="1176310120">
          <w:marLeft w:val="0"/>
          <w:marRight w:val="0"/>
          <w:marTop w:val="0"/>
          <w:marBottom w:val="0"/>
          <w:divBdr>
            <w:top w:val="none" w:sz="0" w:space="0" w:color="auto"/>
            <w:left w:val="none" w:sz="0" w:space="0" w:color="auto"/>
            <w:bottom w:val="none" w:sz="0" w:space="0" w:color="auto"/>
            <w:right w:val="none" w:sz="0" w:space="0" w:color="auto"/>
          </w:divBdr>
        </w:div>
        <w:div w:id="16576825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ejmc.org/policies-process/accrediting-standards" TargetMode="External"/><Relationship Id="rId13" Type="http://schemas.openxmlformats.org/officeDocument/2006/relationships/hyperlink" Target="https://templeklein.co1.qualtrics.com/jfe/form/SV_1QR83PpZ8e96tka" TargetMode="External"/><Relationship Id="rId18" Type="http://schemas.openxmlformats.org/officeDocument/2006/relationships/hyperlink" Target="https://docs.google.com/forms/d/e/1FAIpQLSdFzSEoTt-kIjMekVhuEtRlVZx6MiipVOKPOtdRSdddSL-f2Q/viewfor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tuprd-my.sharepoint.com/:w:/g/personal/tuo10182_temple_edu/EcI9AiPHLklDp66M7Ig_FIABvIdV9m2U1pRFw5195BCGfg?e=KdLpt2" TargetMode="External"/><Relationship Id="rId17" Type="http://schemas.openxmlformats.org/officeDocument/2006/relationships/hyperlink" Target="https://tuprd-my.sharepoint.com/:w:/g/personal/tuo10182_temple_edu/EQGaMQqJ-fxJvG1nptmruDoBY1YOuiGF0W5z0B535oAikQ?e=416Dd8" TargetMode="External"/><Relationship Id="rId2" Type="http://schemas.openxmlformats.org/officeDocument/2006/relationships/customXml" Target="../customXml/item2.xml"/><Relationship Id="rId16" Type="http://schemas.openxmlformats.org/officeDocument/2006/relationships/hyperlink" Target="https://forms.gle/XMnZhdU1dXJm2a5D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empleklein.co1.qualtrics.com/jfe/form/SV_1HrodGdCAdtkdUy" TargetMode="External"/><Relationship Id="rId5" Type="http://schemas.openxmlformats.org/officeDocument/2006/relationships/styles" Target="styles.xml"/><Relationship Id="rId15" Type="http://schemas.openxmlformats.org/officeDocument/2006/relationships/hyperlink" Target="https://forms.gle/Wzkt49CtsEDVWNRt8" TargetMode="External"/><Relationship Id="rId10" Type="http://schemas.openxmlformats.org/officeDocument/2006/relationships/hyperlink" Target="https://forms.gle/aSUNSmFoFErRfu3e8" TargetMode="External"/><Relationship Id="rId19" Type="http://schemas.openxmlformats.org/officeDocument/2006/relationships/hyperlink" Target="https://forms.gle/W7ReTB6Zg66Pd4CYA" TargetMode="External"/><Relationship Id="rId4" Type="http://schemas.openxmlformats.org/officeDocument/2006/relationships/numbering" Target="numbering.xml"/><Relationship Id="rId9" Type="http://schemas.openxmlformats.org/officeDocument/2006/relationships/hyperlink" Target="https://templeklein.co1.qualtrics.com/jfe/form/SV_0k3n5pLpHwzVfeK" TargetMode="External"/><Relationship Id="rId14" Type="http://schemas.openxmlformats.org/officeDocument/2006/relationships/hyperlink" Target="https://docs.google.com/forms/d/e/1FAIpQLSdi9CNaRVgKbDhAzKuXnZGXm-fZh0sqEnEo0lbL52CxVIsN4w/view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3E51756E16BC4F9DAA9E80A9BF7EA2" ma:contentTypeVersion="7" ma:contentTypeDescription="Create a new document." ma:contentTypeScope="" ma:versionID="ded42cf052baad906be3922f4be4760d">
  <xsd:schema xmlns:xsd="http://www.w3.org/2001/XMLSchema" xmlns:xs="http://www.w3.org/2001/XMLSchema" xmlns:p="http://schemas.microsoft.com/office/2006/metadata/properties" xmlns:ns2="eae2358a-9ca5-4104-b0ae-e5fd81d458eb" targetNamespace="http://schemas.microsoft.com/office/2006/metadata/properties" ma:root="true" ma:fieldsID="2f7a5ea31bbe77d0af48e4628a494d79" ns2:_="">
    <xsd:import namespace="eae2358a-9ca5-4104-b0ae-e5fd81d458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e2358a-9ca5-4104-b0ae-e5fd81d458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649CAE-A689-46A5-9EB4-B32864592A9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2118C32-3033-4ECF-9E1D-C63A4C877C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e2358a-9ca5-4104-b0ae-e5fd81d458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C018EA-B5B8-41F0-A68D-8C3F728B3A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1516</Words>
  <Characters>8646</Characters>
  <Application>Microsoft Office Word</Application>
  <DocSecurity>0</DocSecurity>
  <Lines>72</Lines>
  <Paragraphs>20</Paragraphs>
  <ScaleCrop>false</ScaleCrop>
  <Company/>
  <LinksUpToDate>false</LinksUpToDate>
  <CharactersWithSpaces>10142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K. Coyle</dc:creator>
  <cp:keywords/>
  <dc:description/>
  <cp:lastModifiedBy>Logan Molyneux</cp:lastModifiedBy>
  <cp:revision>32</cp:revision>
  <dcterms:created xsi:type="dcterms:W3CDTF">2025-07-01T05:16:00Z</dcterms:created>
  <dcterms:modified xsi:type="dcterms:W3CDTF">2026-10-19T13:18:00Z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0x010100063E51756E16BC4F9DAA9E80A9BF7EA2</vt:lpwstr>
  </property>
  <property fmtid="{D5CDD505-2E9C-101B-9397-08002B2CF9AE}" pid="3" name="Order">
    <vt:r8>2348800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